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2444B" w14:textId="6B68C6E7" w:rsidR="003F0411" w:rsidRPr="008E1E2C" w:rsidRDefault="00820950" w:rsidP="001A2986">
      <w:pPr>
        <w:pStyle w:val="AUTOR"/>
      </w:pPr>
      <w:bookmarkStart w:id="0" w:name="_Hlk162101045"/>
      <w:r w:rsidRPr="008E1E2C">
        <w:t>Velumani</w:t>
      </w:r>
      <w:r w:rsidR="00EF03BE" w:rsidRPr="008E1E2C">
        <w:t xml:space="preserve"> Murugesan</w:t>
      </w:r>
      <w:r w:rsidR="003F0411" w:rsidRPr="008E1E2C">
        <w:rPr>
          <w:vertAlign w:val="superscript"/>
        </w:rPr>
        <w:t>1</w:t>
      </w:r>
      <w:r w:rsidR="003F0411" w:rsidRPr="008E1E2C">
        <w:t xml:space="preserve">, </w:t>
      </w:r>
      <w:r w:rsidRPr="008E1E2C">
        <w:t>Mohanraj</w:t>
      </w:r>
      <w:r w:rsidR="00D90D33" w:rsidRPr="008E1E2C">
        <w:t xml:space="preserve"> Rajendran</w:t>
      </w:r>
      <w:r w:rsidR="00325983" w:rsidRPr="008E1E2C">
        <w:rPr>
          <w:vertAlign w:val="superscript"/>
        </w:rPr>
        <w:t>2</w:t>
      </w:r>
      <w:r w:rsidR="00D30EA9" w:rsidRPr="008E1E2C">
        <w:rPr>
          <w:vertAlign w:val="superscript"/>
        </w:rPr>
        <w:t>*</w:t>
      </w:r>
      <w:r w:rsidR="00325983" w:rsidRPr="008E1E2C">
        <w:t xml:space="preserve">, </w:t>
      </w:r>
      <w:r w:rsidR="00404E12" w:rsidRPr="008E1E2C">
        <w:t>Loganathan</w:t>
      </w:r>
      <w:r w:rsidR="00927BCF" w:rsidRPr="008E1E2C">
        <w:t xml:space="preserve"> Pattusamy</w:t>
      </w:r>
      <w:r w:rsidR="006F6D07" w:rsidRPr="008E1E2C">
        <w:rPr>
          <w:vertAlign w:val="superscript"/>
        </w:rPr>
        <w:t>3</w:t>
      </w:r>
      <w:r w:rsidR="009D6E15" w:rsidRPr="008E1E2C">
        <w:t>,</w:t>
      </w:r>
      <w:r w:rsidR="00900414" w:rsidRPr="008E1E2C">
        <w:t xml:space="preserve"> </w:t>
      </w:r>
      <w:r w:rsidR="003F0411" w:rsidRPr="008E1E2C">
        <w:t>Sakthieswaran</w:t>
      </w:r>
      <w:r w:rsidR="00900414" w:rsidRPr="008E1E2C">
        <w:t xml:space="preserve"> Natarajan</w:t>
      </w:r>
      <w:r w:rsidR="00EF5C0F" w:rsidRPr="008E1E2C">
        <w:rPr>
          <w:vertAlign w:val="superscript"/>
        </w:rPr>
        <w:t>4</w:t>
      </w:r>
    </w:p>
    <w:p w14:paraId="4642ECF4" w14:textId="65DFD36C" w:rsidR="003F0411" w:rsidRDefault="003F0411" w:rsidP="004C59B2">
      <w:pPr>
        <w:pStyle w:val="ADRESA-gore"/>
      </w:pPr>
      <w:r w:rsidRPr="003069C3">
        <w:rPr>
          <w:vertAlign w:val="superscript"/>
        </w:rPr>
        <w:t>1</w:t>
      </w:r>
      <w:r w:rsidRPr="003069C3">
        <w:t xml:space="preserve">Civil Engineering, </w:t>
      </w:r>
      <w:r w:rsidR="005C1BAC" w:rsidRPr="003069C3">
        <w:rPr>
          <w:lang w:val="en-IN"/>
        </w:rPr>
        <w:t>K</w:t>
      </w:r>
      <w:r w:rsidR="00A22939">
        <w:rPr>
          <w:lang w:val="en-IN"/>
        </w:rPr>
        <w:t>.</w:t>
      </w:r>
      <w:r w:rsidR="005C1BAC" w:rsidRPr="003069C3">
        <w:rPr>
          <w:lang w:val="en-IN"/>
        </w:rPr>
        <w:t xml:space="preserve"> S</w:t>
      </w:r>
      <w:r w:rsidR="00A22939">
        <w:rPr>
          <w:lang w:val="en-IN"/>
        </w:rPr>
        <w:t>.</w:t>
      </w:r>
      <w:r w:rsidR="005C1BAC" w:rsidRPr="003069C3">
        <w:rPr>
          <w:lang w:val="en-IN"/>
        </w:rPr>
        <w:t xml:space="preserve"> Rangasamy College of </w:t>
      </w:r>
      <w:r w:rsidR="00824269">
        <w:rPr>
          <w:lang w:val="en-IN"/>
        </w:rPr>
        <w:t>Technology</w:t>
      </w:r>
      <w:r w:rsidR="009D6E15">
        <w:rPr>
          <w:lang w:val="en-IN"/>
        </w:rPr>
        <w:t xml:space="preserve">, Namakkal, Tamilnadu, India, </w:t>
      </w:r>
      <w:r w:rsidRPr="003069C3">
        <w:rPr>
          <w:vertAlign w:val="superscript"/>
        </w:rPr>
        <w:t>2</w:t>
      </w:r>
      <w:r w:rsidRPr="003069C3">
        <w:t xml:space="preserve">Civil Engineering, </w:t>
      </w:r>
      <w:r w:rsidR="005E4CB5">
        <w:t xml:space="preserve">Faculty of Engineering &amp; Technology, </w:t>
      </w:r>
      <w:r w:rsidR="005C1BAC" w:rsidRPr="003069C3">
        <w:t>SRM University, Delhi-NCR,</w:t>
      </w:r>
      <w:r w:rsidR="009D6E15">
        <w:t xml:space="preserve"> Sonipat, Haryana, India, </w:t>
      </w:r>
      <w:r w:rsidR="00F86A98" w:rsidRPr="003069C3">
        <w:rPr>
          <w:vertAlign w:val="superscript"/>
        </w:rPr>
        <w:t>3</w:t>
      </w:r>
      <w:r w:rsidR="00EC464E" w:rsidRPr="00EC464E">
        <w:t>Civil Engineering, Excel Engineering College, Komarapalay</w:t>
      </w:r>
      <w:r w:rsidR="009D6E15">
        <w:t xml:space="preserve">am, Namakkal, Tamilnadu, India, </w:t>
      </w:r>
      <w:r w:rsidR="00EC464E" w:rsidRPr="00EC464E">
        <w:rPr>
          <w:vertAlign w:val="superscript"/>
        </w:rPr>
        <w:t>4</w:t>
      </w:r>
      <w:r w:rsidRPr="003069C3">
        <w:t>Civil Engineering, P</w:t>
      </w:r>
      <w:r w:rsidR="001F7C3F">
        <w:t xml:space="preserve"> </w:t>
      </w:r>
      <w:r w:rsidRPr="003069C3">
        <w:t>S</w:t>
      </w:r>
      <w:r w:rsidR="001F7C3F">
        <w:t xml:space="preserve"> </w:t>
      </w:r>
      <w:r w:rsidRPr="003069C3">
        <w:t>R Engi</w:t>
      </w:r>
      <w:r w:rsidR="009D6E15">
        <w:t xml:space="preserve">neering College, Sivakasi, </w:t>
      </w:r>
      <w:r w:rsidR="00742D3B" w:rsidRPr="00742D3B">
        <w:t>Virudhunagar</w:t>
      </w:r>
      <w:r w:rsidR="00742D3B">
        <w:t xml:space="preserve">, </w:t>
      </w:r>
      <w:r w:rsidR="009D6E15">
        <w:t>Tamilnadu, India</w:t>
      </w:r>
    </w:p>
    <w:p w14:paraId="10892236" w14:textId="77777777" w:rsidR="003427BF" w:rsidRPr="00187EF9" w:rsidRDefault="004C59B2" w:rsidP="003427BF">
      <w:pPr>
        <w:pStyle w:val="ADRESA-dole"/>
      </w:pPr>
      <w:r>
        <w:br w:type="column"/>
      </w:r>
      <w:r w:rsidR="003427BF">
        <w:t>Scientific</w:t>
      </w:r>
      <w:r w:rsidR="003427BF" w:rsidRPr="00187EF9">
        <w:t xml:space="preserve"> </w:t>
      </w:r>
      <w:r w:rsidR="003427BF" w:rsidRPr="00686AD8">
        <w:t>paper</w:t>
      </w:r>
    </w:p>
    <w:p w14:paraId="77F235B9" w14:textId="77777777" w:rsidR="003427BF" w:rsidRPr="00187EF9" w:rsidRDefault="003427BF" w:rsidP="003427BF">
      <w:pPr>
        <w:pStyle w:val="ADRESA-dole"/>
      </w:pPr>
      <w:r w:rsidRPr="00187EF9">
        <w:t>ISSN 0351-9465, E-ISSN 2466-2585</w:t>
      </w:r>
    </w:p>
    <w:p w14:paraId="2203FEAF" w14:textId="6A6E85C1" w:rsidR="003427BF" w:rsidRPr="00856F24" w:rsidRDefault="00BA23BD" w:rsidP="003427BF">
      <w:pPr>
        <w:pStyle w:val="ADRESA-dole"/>
      </w:pPr>
      <w:hyperlink r:id="rId8" w:history="1">
        <w:r w:rsidR="00960213" w:rsidRPr="00C3600F">
          <w:rPr>
            <w:rStyle w:val="Hyperlink"/>
          </w:rPr>
          <w:t>https://doi.org/10.62638/ZasMat1197</w:t>
        </w:r>
      </w:hyperlink>
      <w:r w:rsidR="00960213">
        <w:t xml:space="preserve"> </w:t>
      </w:r>
      <w:r w:rsidR="00E11423">
        <w:t xml:space="preserve"> </w:t>
      </w:r>
    </w:p>
    <w:p w14:paraId="0E4E3873" w14:textId="77777777" w:rsidR="003427BF" w:rsidRPr="009B4CBA" w:rsidRDefault="003427BF" w:rsidP="003427BF">
      <w:pPr>
        <w:pStyle w:val="ADRESA-dole"/>
      </w:pPr>
      <w:r w:rsidRPr="009B4CBA">
        <w:rPr>
          <w:lang w:val="en-US" w:eastAsia="en-US"/>
        </w:rPr>
        <w:drawing>
          <wp:inline distT="0" distB="0" distL="0" distR="0" wp14:anchorId="408DFB1D" wp14:editId="21E76B91">
            <wp:extent cx="838200" cy="295275"/>
            <wp:effectExtent l="19050" t="0" r="0" b="0"/>
            <wp:docPr id="3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9"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69D84215" w14:textId="77777777" w:rsidR="009D6E15" w:rsidRDefault="003427BF" w:rsidP="009D6E15">
      <w:pPr>
        <w:pStyle w:val="ADRESA-dole"/>
      </w:pPr>
      <w:r>
        <w:t>Zastita Materijala 66</w:t>
      </w:r>
      <w:r w:rsidRPr="00187EF9">
        <w:t xml:space="preserve"> ( )</w:t>
      </w:r>
      <w:r>
        <w:br/>
        <w:t xml:space="preserve">      (2025</w:t>
      </w:r>
      <w:r w:rsidR="001455DF">
        <w:t>)</w:t>
      </w:r>
    </w:p>
    <w:p w14:paraId="286C0336" w14:textId="77777777" w:rsidR="009D6E15" w:rsidRDefault="009D6E15" w:rsidP="009D6E15">
      <w:pPr>
        <w:pStyle w:val="NASLOV"/>
        <w:sectPr w:rsidR="009D6E15" w:rsidSect="003427BF">
          <w:headerReference w:type="default" r:id="rId10"/>
          <w:footerReference w:type="default" r:id="rId11"/>
          <w:pgSz w:w="11906" w:h="16838" w:code="9"/>
          <w:pgMar w:top="1701" w:right="1247" w:bottom="1701" w:left="1247" w:header="1134" w:footer="1134" w:gutter="0"/>
          <w:cols w:num="2" w:sep="1" w:space="170" w:equalWidth="0">
            <w:col w:w="6067" w:space="170"/>
            <w:col w:w="3175"/>
          </w:cols>
          <w:docGrid w:linePitch="360"/>
        </w:sectPr>
      </w:pPr>
    </w:p>
    <w:p w14:paraId="52C3F174" w14:textId="77777777" w:rsidR="009D6E15" w:rsidRDefault="009D6E15" w:rsidP="0088622C">
      <w:pPr>
        <w:pStyle w:val="NASLOV"/>
        <w:spacing w:before="500"/>
      </w:pPr>
      <w:r w:rsidRPr="003069C3">
        <w:t xml:space="preserve">Enhancing corrosion resistance in concrete structures using </w:t>
      </w:r>
      <w:r w:rsidRPr="009D6E15">
        <w:rPr>
          <w:i/>
        </w:rPr>
        <w:t>Euphorbia Tortilis</w:t>
      </w:r>
      <w:r w:rsidRPr="003069C3">
        <w:t xml:space="preserve"> cactus extract by non-destructive testing</w:t>
      </w:r>
    </w:p>
    <w:p w14:paraId="4212C9E1" w14:textId="77777777" w:rsidR="0015083E" w:rsidRPr="003069C3" w:rsidRDefault="001A2986" w:rsidP="004C59B2">
      <w:pPr>
        <w:pStyle w:val="SUMSUM"/>
        <w:spacing w:before="200"/>
      </w:pPr>
      <w:r>
        <w:t>Abstract</w:t>
      </w:r>
    </w:p>
    <w:p w14:paraId="65D7954D" w14:textId="77777777" w:rsidR="0015083E" w:rsidRDefault="0015083E" w:rsidP="001A2986">
      <w:pPr>
        <w:pStyle w:val="Rezime"/>
      </w:pPr>
      <w:r w:rsidRPr="003069C3">
        <w:t>This research investigates the corrosion resistance of reinforced concrete structures, a crucial aspect for ensuring their long-term performance and sustainability. Utilizing both the half-cell potential method and an accelerated corrosion test, the study introduces a novel approach by incorporating Euphorbia Tortilis Cactus (ETC) extract as an organic additive in concrete. The half-cell potential method involves measuring potential differences between steel reinforcement and an external electrode in a Cu/CuSO</w:t>
      </w:r>
      <w:r w:rsidRPr="003069C3">
        <w:rPr>
          <w:vertAlign w:val="subscript"/>
        </w:rPr>
        <w:t>4</w:t>
      </w:r>
      <w:r w:rsidRPr="003069C3">
        <w:t xml:space="preserve"> solution, revealing varied corrosion inhibition levels in different specimens. Notably, the introduction of ETC extract demonstrates unprecedented resistivity, showcasing a mere 10% probability of corrosion, even in atmospheric conditions. The accelerated corrosion test further emphasizes the novelty of the research. ETC concrete exhibits lower applied current and mass loss percentages compared to control mixes, indicating superior corrosion resistance and reduced porosity. This novel use of ETC extract in concrete enhances its durability and sustainability, providing valuable insights for </w:t>
      </w:r>
      <w:r w:rsidR="00C40EBF">
        <w:t>developing</w:t>
      </w:r>
      <w:r w:rsidRPr="003069C3">
        <w:t xml:space="preserve"> resilient concrete structures amid increasing concerns about corrosion-induced deterioration in reinforced concrete constructions.</w:t>
      </w:r>
    </w:p>
    <w:p w14:paraId="1A879FA3" w14:textId="04ADA99D" w:rsidR="00883BF0" w:rsidRDefault="00883BF0" w:rsidP="001A2986">
      <w:pPr>
        <w:pStyle w:val="Rezime"/>
      </w:pPr>
      <w:r w:rsidRPr="003069C3">
        <w:rPr>
          <w:b/>
          <w:bCs/>
        </w:rPr>
        <w:t>Keywords</w:t>
      </w:r>
      <w:r w:rsidRPr="003069C3">
        <w:t>: Corrosion Resistance, Concrete Structures, Euphorbia Tortilis Cactus, Organic Additive,</w:t>
      </w:r>
      <w:r w:rsidR="005E6F42">
        <w:t xml:space="preserve"> </w:t>
      </w:r>
      <w:r w:rsidRPr="003069C3">
        <w:t>Sustainability</w:t>
      </w:r>
    </w:p>
    <w:p w14:paraId="600402EF" w14:textId="77777777" w:rsidR="004C59B2" w:rsidRPr="003069C3" w:rsidRDefault="004C59B2" w:rsidP="004C59B2">
      <w:pPr>
        <w:pStyle w:val="FUSNOTA"/>
      </w:pPr>
    </w:p>
    <w:bookmarkEnd w:id="0"/>
    <w:p w14:paraId="14F1790C" w14:textId="77777777" w:rsidR="004C59B2" w:rsidRDefault="004C59B2" w:rsidP="001A2986">
      <w:pPr>
        <w:pStyle w:val="PODNASLOV"/>
        <w:sectPr w:rsidR="004C59B2" w:rsidSect="003427BF">
          <w:type w:val="continuous"/>
          <w:pgSz w:w="11906" w:h="16838" w:code="9"/>
          <w:pgMar w:top="1701" w:right="1247" w:bottom="1701" w:left="1247" w:header="1134" w:footer="1134" w:gutter="0"/>
          <w:cols w:space="708"/>
          <w:docGrid w:linePitch="360"/>
        </w:sectPr>
      </w:pPr>
    </w:p>
    <w:p w14:paraId="0EBD7C42" w14:textId="77777777" w:rsidR="00607C67" w:rsidRPr="003069C3" w:rsidRDefault="00607C67" w:rsidP="004C59B2">
      <w:pPr>
        <w:pStyle w:val="PODNASLOV"/>
        <w:spacing w:before="0"/>
      </w:pPr>
      <w:r w:rsidRPr="003069C3">
        <w:t>1. Introduction</w:t>
      </w:r>
    </w:p>
    <w:p w14:paraId="43F81B46" w14:textId="203B15DD" w:rsidR="00BC198A" w:rsidRDefault="003A206B" w:rsidP="00BC198A">
      <w:r w:rsidRPr="003069C3">
        <w:t>The durability and longevity of reinforced concrete structures are critical considerations in civil engineering</w:t>
      </w:r>
      <w:r w:rsidR="003F0CDC" w:rsidRPr="003069C3">
        <w:t xml:space="preserve"> [1]</w:t>
      </w:r>
      <w:r w:rsidRPr="003069C3">
        <w:t>. One of the primary challenges that compromise the performance of these stru</w:t>
      </w:r>
      <w:r w:rsidR="0088622C">
        <w:softHyphen/>
      </w:r>
      <w:r w:rsidRPr="003069C3">
        <w:t>ctures is the insidious and pervasive impact of corrosion on steel reinforcement</w:t>
      </w:r>
      <w:r w:rsidR="003F0CDC" w:rsidRPr="003069C3">
        <w:t xml:space="preserve"> [2-5]</w:t>
      </w:r>
      <w:r w:rsidRPr="003069C3">
        <w:t xml:space="preserve">. Corrosion-induced deterioration </w:t>
      </w:r>
      <w:r w:rsidR="00C40EBF">
        <w:t>weakens the structural inte</w:t>
      </w:r>
      <w:r w:rsidR="0088622C">
        <w:softHyphen/>
      </w:r>
      <w:r w:rsidR="00C40EBF">
        <w:t>grity of concrete elements and</w:t>
      </w:r>
      <w:r w:rsidRPr="003069C3">
        <w:t xml:space="preserve"> poses significant economic and environmental concerns</w:t>
      </w:r>
      <w:r w:rsidR="003F0CDC" w:rsidRPr="003069C3">
        <w:t xml:space="preserve"> [6]</w:t>
      </w:r>
      <w:r w:rsidRPr="003069C3">
        <w:t xml:space="preserve">. In light of these challenges, this </w:t>
      </w:r>
      <w:r w:rsidR="0048237B">
        <w:t>research endeavors</w:t>
      </w:r>
      <w:r w:rsidRPr="003069C3">
        <w:t xml:space="preserve"> to address the issue of corrosion in reinforced concrete by exploring innovative and sustainable solutions</w:t>
      </w:r>
      <w:r w:rsidR="003F0CDC" w:rsidRPr="003069C3">
        <w:t xml:space="preserve"> [7]</w:t>
      </w:r>
      <w:r w:rsidRPr="003069C3">
        <w:t>. The introduction of organic additives in concrete technology represents a promising ave</w:t>
      </w:r>
      <w:r w:rsidR="0088622C">
        <w:softHyphen/>
      </w:r>
      <w:r w:rsidRPr="003069C3">
        <w:t>nue for enhancing corrosion resistance</w:t>
      </w:r>
      <w:r w:rsidR="003F0CDC" w:rsidRPr="003069C3">
        <w:t xml:space="preserve"> [8]</w:t>
      </w:r>
      <w:r w:rsidRPr="003069C3">
        <w:t>. In this context, the study focuses on the incorporation of Euphorbia Tortilis Cactus (ETC) extract as a novel and environmentally friendly admixture</w:t>
      </w:r>
      <w:r w:rsidR="003F0CDC" w:rsidRPr="003069C3">
        <w:t xml:space="preserve"> [9-13]</w:t>
      </w:r>
      <w:r w:rsidRPr="003069C3">
        <w:t xml:space="preserve">. </w:t>
      </w:r>
    </w:p>
    <w:p w14:paraId="46BC3A13" w14:textId="77777777" w:rsidR="004C59B2" w:rsidRPr="00736D00" w:rsidRDefault="00E93490" w:rsidP="004C59B2">
      <w:pPr>
        <w:pStyle w:val="ADRESA-dole"/>
        <w:rPr>
          <w:u w:val="single"/>
        </w:rPr>
      </w:pPr>
      <w:r w:rsidRPr="00736D00">
        <w:rPr>
          <w:u w:val="single"/>
        </w:rPr>
        <w:tab/>
      </w:r>
      <w:r w:rsidRPr="00736D00">
        <w:rPr>
          <w:u w:val="single"/>
        </w:rPr>
        <w:tab/>
      </w:r>
    </w:p>
    <w:p w14:paraId="3E0CB7DB" w14:textId="77777777" w:rsidR="004C59B2" w:rsidRDefault="004C59B2" w:rsidP="004C59B2">
      <w:pPr>
        <w:pStyle w:val="ADRESA-dole"/>
      </w:pPr>
      <w:r>
        <w:t>*</w:t>
      </w:r>
      <w:r w:rsidRPr="003069C3">
        <w:t>Corresponding author: R. Mohanraj</w:t>
      </w:r>
    </w:p>
    <w:p w14:paraId="08F614F1" w14:textId="77777777" w:rsidR="004C59B2" w:rsidRDefault="004C59B2" w:rsidP="004C59B2">
      <w:pPr>
        <w:pStyle w:val="ADRESA-dole"/>
      </w:pPr>
      <w:r>
        <w:t xml:space="preserve">E-mail: </w:t>
      </w:r>
      <w:hyperlink r:id="rId12" w:history="1">
        <w:r w:rsidRPr="000F409D">
          <w:t>rsrirammohan@srmuniversity.ac.in</w:t>
        </w:r>
      </w:hyperlink>
    </w:p>
    <w:p w14:paraId="638E26DC" w14:textId="663110F2" w:rsidR="00E93490" w:rsidRPr="005F6C35" w:rsidRDefault="00E93490" w:rsidP="00E93490">
      <w:pPr>
        <w:pStyle w:val="ADRESA-dole"/>
      </w:pPr>
      <w:r>
        <w:t xml:space="preserve">Paper received: </w:t>
      </w:r>
      <w:r w:rsidR="0095331D">
        <w:t>2</w:t>
      </w:r>
      <w:r w:rsidR="005376E4">
        <w:t>5</w:t>
      </w:r>
      <w:r>
        <w:t xml:space="preserve">. </w:t>
      </w:r>
      <w:r w:rsidR="005376E4">
        <w:t>07</w:t>
      </w:r>
      <w:r>
        <w:t>.</w:t>
      </w:r>
      <w:r w:rsidRPr="005F6C35">
        <w:t xml:space="preserve"> 2024.</w:t>
      </w:r>
    </w:p>
    <w:p w14:paraId="5F75A06F" w14:textId="77777777" w:rsidR="00E93490" w:rsidRPr="005F6C35" w:rsidRDefault="00E93490" w:rsidP="00E93490">
      <w:pPr>
        <w:pStyle w:val="ADRESA-dole"/>
      </w:pPr>
      <w:r>
        <w:t>Paper corrected: 07. 01. 2025</w:t>
      </w:r>
      <w:r w:rsidRPr="005F6C35">
        <w:t>.</w:t>
      </w:r>
    </w:p>
    <w:p w14:paraId="3E98AC59" w14:textId="77777777" w:rsidR="00E93490" w:rsidRPr="005F6C35" w:rsidRDefault="00E93490" w:rsidP="00E93490">
      <w:pPr>
        <w:pStyle w:val="ADRESA-dole"/>
      </w:pPr>
      <w:r>
        <w:t>Paper accepted:</w:t>
      </w:r>
      <w:r w:rsidRPr="005F6C35">
        <w:t xml:space="preserve"> </w:t>
      </w:r>
      <w:r>
        <w:t>15. 01. 2025</w:t>
      </w:r>
      <w:r w:rsidRPr="005F6C35">
        <w:t>.</w:t>
      </w:r>
    </w:p>
    <w:p w14:paraId="07B1843D" w14:textId="38E29261" w:rsidR="003A206B" w:rsidRPr="00F92AED" w:rsidRDefault="0088622C" w:rsidP="006B6E55">
      <w:pPr>
        <w:rPr>
          <w:color w:val="222222"/>
          <w:shd w:val="clear" w:color="auto" w:fill="FFFFFF"/>
        </w:rPr>
      </w:pPr>
      <w:r w:rsidRPr="003069C3">
        <w:t>ETC, a readily available plant in certain regions, has shown promising properties that make it a potential candidate for mitigating corrosion in concrete structures [14</w:t>
      </w:r>
      <w:r w:rsidR="00960213">
        <w:t>,15</w:t>
      </w:r>
      <w:r w:rsidRPr="003069C3">
        <w:t xml:space="preserve">]. </w:t>
      </w:r>
      <w:r w:rsidR="000E70D8" w:rsidRPr="003069C3">
        <w:t xml:space="preserve">Javaherdashti et al. [16] explores five mechanisms of microbiologically influenced corrosion and deterioration of reinforced concrete by algae. </w:t>
      </w:r>
      <w:r w:rsidR="00C474EE" w:rsidRPr="003069C3">
        <w:t xml:space="preserve">Microorganisms, including bacteria, algae, fungi, and lichens, significantly impact mineral materials' biodeterioration, especially stone, concrete, and glass, via aggressive biogenic acids and biofilms. Biotests, unlike chemical tests, reveal material resistance to microbial attack, showing notable weight loss variations and aiding in material selection for durability [17]. </w:t>
      </w:r>
      <w:r w:rsidR="006057DB" w:rsidRPr="003069C3">
        <w:t>T</w:t>
      </w:r>
      <w:r w:rsidR="00A9679D" w:rsidRPr="003069C3">
        <w:t>he use of bio-concrete for enhancing durability against aggressive conditions, motivated by insufficient data on its performance in extreme environments [18].</w:t>
      </w:r>
      <w:r w:rsidR="00781681">
        <w:t xml:space="preserve"> </w:t>
      </w:r>
      <w:r w:rsidR="000E70D8" w:rsidRPr="003069C3">
        <w:t>Key processes include chemical absorption from cement paste, biofilm formation attracting corrosive organisms, and photosynthetic-driven electrochemical cells, each contributing to concrete drying, cracking, and corrosion of both concrete and reinforcement steel</w:t>
      </w:r>
      <w:r w:rsidR="00DF5C5B" w:rsidRPr="003069C3">
        <w:t xml:space="preserve"> [19]</w:t>
      </w:r>
      <w:r w:rsidR="000E70D8" w:rsidRPr="003069C3">
        <w:t>.</w:t>
      </w:r>
      <w:r w:rsidR="00C13431">
        <w:t xml:space="preserve"> </w:t>
      </w:r>
      <w:r w:rsidR="003A206B" w:rsidRPr="003069C3">
        <w:t xml:space="preserve">This research embarks on a comprehensive investigation, employing both the half-cell potential method and an accelerated corrosion test, to </w:t>
      </w:r>
      <w:r w:rsidR="003A206B" w:rsidRPr="003069C3">
        <w:lastRenderedPageBreak/>
        <w:t>assess the corrosion resistance of concrete enhanced with ETC extract</w:t>
      </w:r>
      <w:r w:rsidR="003F0CDC" w:rsidRPr="003069C3">
        <w:t xml:space="preserve"> [</w:t>
      </w:r>
      <w:r w:rsidR="00DF5C5B" w:rsidRPr="003069C3">
        <w:t>20</w:t>
      </w:r>
      <w:r w:rsidR="003F0CDC" w:rsidRPr="003069C3">
        <w:t>]</w:t>
      </w:r>
      <w:r w:rsidR="003A206B" w:rsidRPr="003069C3">
        <w:t xml:space="preserve">. </w:t>
      </w:r>
      <w:r w:rsidR="008B41D5" w:rsidRPr="003069C3">
        <w:t>Agboola et al. [21]</w:t>
      </w:r>
      <w:r w:rsidR="00D91256" w:rsidRPr="003069C3">
        <w:t xml:space="preserve"> examines corrosion of reinforcing steel in marine concrete, emphasizing the role of corrosion-inhibiting admixtures. It discusses classifications, applications, and the integration of functional nanostructured materials, highlighting their effectiveness in mitigating corrosion and enhancing durability in new constructions and repairs within the marine industry, alongside future research directions</w:t>
      </w:r>
      <w:r w:rsidR="00B57D7D" w:rsidRPr="003069C3">
        <w:t xml:space="preserve"> [22]</w:t>
      </w:r>
      <w:r w:rsidR="00D91256" w:rsidRPr="003069C3">
        <w:t xml:space="preserve">. </w:t>
      </w:r>
      <w:r w:rsidR="003A206B" w:rsidRPr="003069C3">
        <w:t>The study aims to provide quantitative insights into the effectiveness of ETC as a corrosion inhibitor and evaluate its potential as a sustainable alternative to traditional synthetic additives</w:t>
      </w:r>
      <w:r w:rsidR="003F0CDC" w:rsidRPr="003069C3">
        <w:t xml:space="preserve"> [23]</w:t>
      </w:r>
      <w:r w:rsidR="003A206B" w:rsidRPr="003069C3">
        <w:t>. Through rigorous experimentation and analysis, this research seeks to contribute to the advancement of concrete technology, offering practical solutions to enhance the durability of structures in the face of corrosion challenges</w:t>
      </w:r>
      <w:r w:rsidR="003F0CDC" w:rsidRPr="003069C3">
        <w:t xml:space="preserve"> [24]</w:t>
      </w:r>
      <w:r w:rsidR="003A206B" w:rsidRPr="003069C3">
        <w:t>. By exploring the unique properties of Euphorbia Tortilis Cactus, this study aligns with the broader objectives of promoting sustainability and eco-friendly practices in the construction industry</w:t>
      </w:r>
      <w:r w:rsidR="003F0CDC" w:rsidRPr="003069C3">
        <w:t xml:space="preserve"> [25</w:t>
      </w:r>
      <w:r w:rsidR="007067D4">
        <w:t>-28</w:t>
      </w:r>
      <w:r w:rsidR="003F0CDC" w:rsidRPr="003069C3">
        <w:t>]</w:t>
      </w:r>
      <w:r w:rsidR="003A206B" w:rsidRPr="003069C3">
        <w:t xml:space="preserve">. </w:t>
      </w:r>
      <w:r w:rsidR="00617021" w:rsidRPr="003069C3">
        <w:t>Variations in soil composition, climate, and seasonal growth conditions can alter the concentrations of key active compounds, such as flavonoids, tannins, and saponins, within the plant</w:t>
      </w:r>
      <w:r w:rsidR="008F234D" w:rsidRPr="003069C3">
        <w:t xml:space="preserve"> [2</w:t>
      </w:r>
      <w:r w:rsidR="007067D4">
        <w:t>9</w:t>
      </w:r>
      <w:r w:rsidR="008F234D" w:rsidRPr="003069C3">
        <w:t>]</w:t>
      </w:r>
      <w:r w:rsidR="00617021" w:rsidRPr="003069C3">
        <w:t>. These fluctuations may impact the extract’s effectiveness, as changes in the levels of antioxidative and film-forming constituents could affect the protective properties provided to the concrete</w:t>
      </w:r>
      <w:r w:rsidR="008F234D" w:rsidRPr="003069C3">
        <w:t xml:space="preserve"> [</w:t>
      </w:r>
      <w:r w:rsidR="007067D4">
        <w:t>30</w:t>
      </w:r>
      <w:r w:rsidR="008F234D" w:rsidRPr="003069C3">
        <w:t>]</w:t>
      </w:r>
      <w:r w:rsidR="00617021" w:rsidRPr="003069C3">
        <w:t xml:space="preserve">. </w:t>
      </w:r>
      <w:r w:rsidR="008378C9" w:rsidRPr="003069C3">
        <w:rPr>
          <w:color w:val="222222"/>
          <w:shd w:val="clear" w:color="auto" w:fill="FFFFFF"/>
        </w:rPr>
        <w:t>Monteny et al. [</w:t>
      </w:r>
      <w:r w:rsidR="007067D4">
        <w:rPr>
          <w:color w:val="222222"/>
          <w:shd w:val="clear" w:color="auto" w:fill="FFFFFF"/>
        </w:rPr>
        <w:t>31</w:t>
      </w:r>
      <w:r w:rsidR="008378C9" w:rsidRPr="003069C3">
        <w:rPr>
          <w:color w:val="222222"/>
          <w:shd w:val="clear" w:color="auto" w:fill="FFFFFF"/>
        </w:rPr>
        <w:t xml:space="preserve">] </w:t>
      </w:r>
      <w:r w:rsidR="008C685B">
        <w:rPr>
          <w:color w:val="222222"/>
          <w:shd w:val="clear" w:color="auto" w:fill="FFFFFF"/>
        </w:rPr>
        <w:t>reviews</w:t>
      </w:r>
      <w:r w:rsidR="008378C9" w:rsidRPr="003069C3">
        <w:rPr>
          <w:color w:val="222222"/>
          <w:shd w:val="clear" w:color="auto" w:fill="FFFFFF"/>
        </w:rPr>
        <w:t xml:space="preserve"> recent advancements in testing methods for biogenic sulfuric acid corrosion in concrete, highlighting differences between biogenic and chemical corrosion. It discusses various research approaches, including chemical tests, microbial simulations, and in situ exposure tests to assess material resistance</w:t>
      </w:r>
      <w:r w:rsidR="000E792A" w:rsidRPr="003069C3">
        <w:rPr>
          <w:color w:val="222222"/>
          <w:shd w:val="clear" w:color="auto" w:fill="FFFFFF"/>
        </w:rPr>
        <w:t xml:space="preserve"> [3</w:t>
      </w:r>
      <w:r w:rsidR="007067D4">
        <w:rPr>
          <w:color w:val="222222"/>
          <w:shd w:val="clear" w:color="auto" w:fill="FFFFFF"/>
        </w:rPr>
        <w:t>2</w:t>
      </w:r>
      <w:r w:rsidR="00960213">
        <w:rPr>
          <w:color w:val="222222"/>
          <w:shd w:val="clear" w:color="auto" w:fill="FFFFFF"/>
        </w:rPr>
        <w:t>,33</w:t>
      </w:r>
      <w:r w:rsidR="000E792A" w:rsidRPr="003069C3">
        <w:rPr>
          <w:color w:val="222222"/>
          <w:shd w:val="clear" w:color="auto" w:fill="FFFFFF"/>
        </w:rPr>
        <w:t>]</w:t>
      </w:r>
      <w:r w:rsidR="008378C9" w:rsidRPr="003069C3">
        <w:rPr>
          <w:color w:val="222222"/>
          <w:shd w:val="clear" w:color="auto" w:fill="FFFFFF"/>
        </w:rPr>
        <w:t>. Xu et al. [3</w:t>
      </w:r>
      <w:r w:rsidR="00960213">
        <w:rPr>
          <w:color w:val="222222"/>
          <w:shd w:val="clear" w:color="auto" w:fill="FFFFFF"/>
        </w:rPr>
        <w:t>4</w:t>
      </w:r>
      <w:r w:rsidR="008378C9" w:rsidRPr="003069C3">
        <w:rPr>
          <w:color w:val="222222"/>
          <w:shd w:val="clear" w:color="auto" w:fill="FFFFFF"/>
        </w:rPr>
        <w:t>] investigate the self-healing potential of ureolytic microbes embedded in ceramsite particles for repairing cracks in reinforced concrete. Results show complete healing of cracks up to 450 μm in 120 days, enhancing mechanical properties and effectively inhibiting reinforcement corrosion. Kanwal et al. [3</w:t>
      </w:r>
      <w:r w:rsidR="007067D4">
        <w:rPr>
          <w:color w:val="222222"/>
          <w:shd w:val="clear" w:color="auto" w:fill="FFFFFF"/>
        </w:rPr>
        <w:t>5</w:t>
      </w:r>
      <w:r w:rsidR="008378C9" w:rsidRPr="003069C3">
        <w:rPr>
          <w:color w:val="222222"/>
          <w:shd w:val="clear" w:color="auto" w:fill="FFFFFF"/>
        </w:rPr>
        <w:t xml:space="preserve">] evaluates the impact of the calcifying bacterium </w:t>
      </w:r>
      <w:r w:rsidR="008378C9" w:rsidRPr="003069C3">
        <w:rPr>
          <w:i/>
          <w:iCs/>
          <w:color w:val="222222"/>
          <w:shd w:val="clear" w:color="auto" w:fill="FFFFFF"/>
        </w:rPr>
        <w:t>Bacillus safensis</w:t>
      </w:r>
      <w:r w:rsidR="008378C9" w:rsidRPr="003069C3">
        <w:rPr>
          <w:color w:val="222222"/>
          <w:shd w:val="clear" w:color="auto" w:fill="FFFFFF"/>
        </w:rPr>
        <w:t xml:space="preserve"> and biochar on the mechanical and transport properties of cementitious composites. Results show significant enhancements in flexural and compressive strength, a healing degree increase, and 95.18% corrosion inhibition, suggesting a sustainable approach for improving durability in reinforced concrete.</w:t>
      </w:r>
    </w:p>
    <w:p w14:paraId="402AC438" w14:textId="77777777" w:rsidR="003A206B" w:rsidRPr="003069C3" w:rsidRDefault="00652A50" w:rsidP="001A2986">
      <w:pPr>
        <w:pStyle w:val="PODNASLOV"/>
      </w:pPr>
      <w:r w:rsidRPr="003069C3">
        <w:t xml:space="preserve">2. </w:t>
      </w:r>
      <w:r w:rsidR="001A2986">
        <w:t>Research Significant</w:t>
      </w:r>
    </w:p>
    <w:p w14:paraId="43B681AF" w14:textId="77777777" w:rsidR="00E13EB6" w:rsidRPr="003069C3" w:rsidRDefault="00E13EB6" w:rsidP="001A2986">
      <w:r w:rsidRPr="003069C3">
        <w:t xml:space="preserve">The significance of this research lies in its multifaceted contributions to the field of concrete </w:t>
      </w:r>
      <w:r w:rsidRPr="003069C3">
        <w:t>technology, addressing critical challenges associated with corrosion in reinforced concrete structures. The primary objectives of this study are intricately connected to the broader significance, offering solutions to enhance durability, sustainability, and environmental friendliness in construction practices.</w:t>
      </w:r>
    </w:p>
    <w:p w14:paraId="4B99EFF7" w14:textId="77777777" w:rsidR="00E13EB6" w:rsidRPr="003069C3" w:rsidRDefault="00E13EB6" w:rsidP="001A2986">
      <w:r w:rsidRPr="003069C3">
        <w:t>Corrosion Mitigation: The research aims to provide concrete structures with improved resistance to corrosion, a pervasive issue that compromises the longevity and structural integrity of reinforced concrete. By investigating the potential of Euphorbia Tortilis Cactus (ETC) extract as an organic additive, the study seeks to offer an innovative and eco-friendly solution to mitigate corrosion-related deterioration.</w:t>
      </w:r>
    </w:p>
    <w:p w14:paraId="6B97A4F4" w14:textId="77777777" w:rsidR="00E13EB6" w:rsidRPr="003069C3" w:rsidRDefault="00E13EB6" w:rsidP="0088622C">
      <w:pPr>
        <w:pStyle w:val="Normalrazmak"/>
      </w:pPr>
      <w:r w:rsidRPr="003069C3">
        <w:t>Novel Organic Additive: The incorporation of ETC extract represents a novel approach to concrete admixtures. The research strives to establish the efficacy of this organic additive in enhancing the corrosion resistance of concrete, providing an alternative to traditional synthetic additives</w:t>
      </w:r>
      <w:r w:rsidR="00E0540A">
        <w:t>,</w:t>
      </w:r>
      <w:r w:rsidRPr="003069C3">
        <w:t xml:space="preserve"> and contributing to the development of sustainable construction materials.</w:t>
      </w:r>
    </w:p>
    <w:p w14:paraId="33A016C2" w14:textId="77777777" w:rsidR="00E13EB6" w:rsidRPr="003069C3" w:rsidRDefault="00E13EB6" w:rsidP="001A2986">
      <w:r w:rsidRPr="003069C3">
        <w:t>Half-Cell Potential Method Evaluation: The utilization of the half-cell potential method serves as a key objective, offering a quantitative assessment of the probability of corrosion in different concrete specimens. The significance lies in providing a reliable and standardized technique to evaluate the effectiveness of corrosion inhibition, enabling comparisons and insights into the performance of diverse concrete mixes.</w:t>
      </w:r>
    </w:p>
    <w:p w14:paraId="1F95DC88" w14:textId="77777777" w:rsidR="00E13EB6" w:rsidRPr="003069C3" w:rsidRDefault="00E13EB6" w:rsidP="0088622C">
      <w:pPr>
        <w:pStyle w:val="Normalrazmak"/>
      </w:pPr>
      <w:r w:rsidRPr="003069C3">
        <w:t>Accelerated Corrosion Test: Through the accelerated corrosion test, the research aims to simulate and assess the performance of ETC concrete under harsh environmental conditions. The outcomes will contribute valuable data on the material's resistance to corrosion, aiding in the formulation of durable concrete mixes suitable for aggressive environments.</w:t>
      </w:r>
    </w:p>
    <w:p w14:paraId="533A0EE5" w14:textId="77777777" w:rsidR="00E13EB6" w:rsidRPr="003069C3" w:rsidRDefault="00E13EB6" w:rsidP="0088622C">
      <w:pPr>
        <w:pStyle w:val="Normalrazmak"/>
      </w:pPr>
      <w:r w:rsidRPr="003069C3">
        <w:t>Sustainable Construction Practices: The broader significance of this research extends to the promotion of sustainable construction practices. By exploring environmentally friendly alternatives, such as ETC extract, the study aligns with global efforts to reduce the ecological footprint of construction activities and advance the development of green building materials.</w:t>
      </w:r>
    </w:p>
    <w:p w14:paraId="755A3796" w14:textId="77777777" w:rsidR="00B3139F" w:rsidRPr="003069C3" w:rsidRDefault="00AD7F70" w:rsidP="00704AC3">
      <w:r>
        <w:t>T</w:t>
      </w:r>
      <w:r w:rsidR="00E13EB6" w:rsidRPr="003069C3">
        <w:t xml:space="preserve">his research's significance lies in its potential to revolutionize concrete technology by introducing a natural, sustainable, and effective corrosion mitigation strategy. The outlined objectives collectively contribute to the advancement of construction materials, fostering durability, </w:t>
      </w:r>
      <w:r w:rsidR="00E13EB6" w:rsidRPr="003069C3">
        <w:lastRenderedPageBreak/>
        <w:t>resilience, and environmental responsibility in the built environment.</w:t>
      </w:r>
    </w:p>
    <w:p w14:paraId="211371E0" w14:textId="77777777" w:rsidR="007109BE" w:rsidRPr="003069C3" w:rsidRDefault="002457D2" w:rsidP="001A2986">
      <w:pPr>
        <w:pStyle w:val="PODNASLOV"/>
      </w:pPr>
      <w:r w:rsidRPr="003069C3">
        <w:t>3</w:t>
      </w:r>
      <w:r w:rsidR="000853BC" w:rsidRPr="003069C3">
        <w:t xml:space="preserve">. </w:t>
      </w:r>
      <w:r w:rsidR="007109BE" w:rsidRPr="003069C3">
        <w:t xml:space="preserve">Materials </w:t>
      </w:r>
      <w:r w:rsidR="000853BC" w:rsidRPr="003069C3">
        <w:t>and methodology</w:t>
      </w:r>
    </w:p>
    <w:p w14:paraId="020465F0" w14:textId="77777777" w:rsidR="0088622C" w:rsidRDefault="007109BE" w:rsidP="00704AC3">
      <w:r w:rsidRPr="003069C3">
        <w:t>In this research, Ordinary Portland cement, grade 53, conforming to IS: 12269 – 2013, IS: 4032-</w:t>
      </w:r>
      <w:r w:rsidR="00035EE0" w:rsidRPr="003069C3">
        <w:t>2013</w:t>
      </w:r>
      <w:r w:rsidRPr="003069C3">
        <w:t>, and IS:4031-</w:t>
      </w:r>
      <w:r w:rsidR="00035EE0" w:rsidRPr="003069C3">
        <w:t>2013</w:t>
      </w:r>
      <w:r w:rsidRPr="003069C3">
        <w:t>, was utilized. The cement underwent various tests to ensure its suitability, including fineness, normal consistency, setting time, soundness, and compressive strength at different curing periods</w:t>
      </w:r>
      <w:r w:rsidR="003F38B0" w:rsidRPr="003069C3">
        <w:t xml:space="preserve"> [</w:t>
      </w:r>
      <w:r w:rsidR="00DB44F3" w:rsidRPr="003069C3">
        <w:t>3</w:t>
      </w:r>
      <w:r w:rsidR="00035EE0" w:rsidRPr="003069C3">
        <w:t>6</w:t>
      </w:r>
      <w:r w:rsidR="003F38B0" w:rsidRPr="003069C3">
        <w:t>]</w:t>
      </w:r>
      <w:r w:rsidRPr="003069C3">
        <w:t>. The results indicated that the selected cement met the requirements, ensuring the desired properties of the ETC concrete</w:t>
      </w:r>
      <w:r w:rsidR="005873C5" w:rsidRPr="003069C3">
        <w:t xml:space="preserve"> [3</w:t>
      </w:r>
      <w:r w:rsidR="00035EE0" w:rsidRPr="003069C3">
        <w:t>7</w:t>
      </w:r>
      <w:r w:rsidR="005873C5" w:rsidRPr="003069C3">
        <w:t>]</w:t>
      </w:r>
      <w:r w:rsidRPr="003069C3">
        <w:t>. Aggregates, accounting for 70 to 80 percent of concrete volume, play a crucial role in the material's production</w:t>
      </w:r>
      <w:r w:rsidR="00035EE0" w:rsidRPr="003069C3">
        <w:t xml:space="preserve"> [38]</w:t>
      </w:r>
      <w:r w:rsidRPr="003069C3">
        <w:t xml:space="preserve">. Fine aggregates, sourced from the locally available Karur River, were subjected to tests outlined in IS: 2386 (Part 3 &amp; 4) </w:t>
      </w:r>
      <w:r w:rsidR="00DB44F3" w:rsidRPr="003069C3">
        <w:t>[3</w:t>
      </w:r>
      <w:r w:rsidR="00035EE0" w:rsidRPr="003069C3">
        <w:t>9</w:t>
      </w:r>
      <w:r w:rsidR="00DB44F3" w:rsidRPr="003069C3">
        <w:t>]</w:t>
      </w:r>
      <w:r w:rsidRPr="003069C3">
        <w:t xml:space="preserve">. </w:t>
      </w:r>
    </w:p>
    <w:p w14:paraId="7DC74734" w14:textId="77777777" w:rsidR="007109BE" w:rsidRPr="003069C3" w:rsidRDefault="007109BE" w:rsidP="006B6E55">
      <w:pPr>
        <w:pStyle w:val="Normalrazmak"/>
      </w:pPr>
      <w:r w:rsidRPr="003069C3">
        <w:t>The results confirmed that the fine aggregates met the specifications, falling under Zone III. Coarse aggregates, chosen for durability and low permeability, were tested according to IS: 2386-</w:t>
      </w:r>
      <w:r w:rsidR="00035EE0" w:rsidRPr="003069C3">
        <w:t>2012</w:t>
      </w:r>
      <w:r w:rsidRPr="003069C3">
        <w:t xml:space="preserve"> and IS 383-</w:t>
      </w:r>
      <w:r w:rsidR="00035EE0" w:rsidRPr="003069C3">
        <w:t>2012</w:t>
      </w:r>
      <w:r w:rsidR="00D268A5" w:rsidRPr="003069C3">
        <w:t xml:space="preserve"> [40, 41]</w:t>
      </w:r>
      <w:r w:rsidRPr="003069C3">
        <w:t>. The properties showcased the suitability of the coarse aggregates for ETC concrete</w:t>
      </w:r>
      <w:r w:rsidR="00DB44F3" w:rsidRPr="003069C3">
        <w:t xml:space="preserve"> [</w:t>
      </w:r>
      <w:r w:rsidR="00D268A5" w:rsidRPr="003069C3">
        <w:t>42</w:t>
      </w:r>
      <w:r w:rsidR="00DB44F3" w:rsidRPr="003069C3">
        <w:t>]</w:t>
      </w:r>
      <w:r w:rsidRPr="003069C3">
        <w:t>. Water, another vital component, should be free from salts and impurities that could adversely affect the chemical reactions in concrete. The water used in this study, sourced from the Cauvery River, adhered to the specifications of IS: 456-2000</w:t>
      </w:r>
      <w:r w:rsidR="00DB44F3" w:rsidRPr="003069C3">
        <w:t xml:space="preserve"> [</w:t>
      </w:r>
      <w:r w:rsidR="00D268A5" w:rsidRPr="003069C3">
        <w:t>43</w:t>
      </w:r>
      <w:r w:rsidR="00DB44F3" w:rsidRPr="003069C3">
        <w:t>]</w:t>
      </w:r>
      <w:r w:rsidRPr="003069C3">
        <w:t>. A unique aspect of this study involved the use of Euphorbia Tortilis Cactus extract as a natural organic additive. Collected from Pallakapalayam in Tamilnadu, the cactus extract underwent thorough analysis, revealing its composition of fats, proteins, polysaccharides, and water</w:t>
      </w:r>
      <w:r w:rsidR="00D268A5" w:rsidRPr="003069C3">
        <w:t xml:space="preserve"> [44]</w:t>
      </w:r>
      <w:r w:rsidRPr="003069C3">
        <w:t>. The extract was added to the water at varying concentrations (1%, 3%, 5%, 7%, and 9%) to explore its impact on the ETC concrete</w:t>
      </w:r>
      <w:r w:rsidR="00DB44F3" w:rsidRPr="003069C3">
        <w:t xml:space="preserve"> [</w:t>
      </w:r>
      <w:r w:rsidR="00D268A5" w:rsidRPr="003069C3">
        <w:t>45</w:t>
      </w:r>
      <w:r w:rsidR="00DB44F3" w:rsidRPr="003069C3">
        <w:t>]</w:t>
      </w:r>
      <w:r w:rsidRPr="003069C3">
        <w:t>. With 5.2% polysaccharides and 1.9% proteins, the organic additive offers a unique and environmentally friendly alternative to synthetic additives</w:t>
      </w:r>
      <w:r w:rsidR="00D268A5" w:rsidRPr="003069C3">
        <w:t xml:space="preserve"> [46]</w:t>
      </w:r>
      <w:r w:rsidRPr="003069C3">
        <w:t>. Finally, steel reinforcement is a critical component in concrete construction, providing strength and durability</w:t>
      </w:r>
      <w:r w:rsidR="00D268A5" w:rsidRPr="003069C3">
        <w:t xml:space="preserve"> [47]</w:t>
      </w:r>
      <w:r w:rsidRPr="003069C3">
        <w:t xml:space="preserve">. In this study, Fe415 grade steel was chosen for its favorable characteristics in flexural strength and deflection tests. </w:t>
      </w:r>
      <w:r w:rsidR="00D6585A" w:rsidRPr="003069C3">
        <w:rPr>
          <w:lang w:val="en-IN"/>
        </w:rPr>
        <w:t>The primary constituents</w:t>
      </w:r>
      <w:r w:rsidR="00011CC1" w:rsidRPr="003069C3">
        <w:rPr>
          <w:lang w:val="en-IN"/>
        </w:rPr>
        <w:t>,</w:t>
      </w:r>
      <w:r w:rsidR="00D6585A" w:rsidRPr="003069C3">
        <w:rPr>
          <w:lang w:val="en-IN"/>
        </w:rPr>
        <w:t xml:space="preserve"> Flavonoids,</w:t>
      </w:r>
      <w:r w:rsidR="00D65100" w:rsidRPr="003069C3">
        <w:rPr>
          <w:lang w:val="en-IN"/>
        </w:rPr>
        <w:t xml:space="preserve"> Tannins, Alkaloids, Saponins and Lipid-like Waxes </w:t>
      </w:r>
      <w:r w:rsidR="00D6585A" w:rsidRPr="003069C3">
        <w:rPr>
          <w:lang w:val="en-IN"/>
        </w:rPr>
        <w:t xml:space="preserve">  are contributing to corrosion inhibition in ETC extract</w:t>
      </w:r>
      <w:r w:rsidR="00D268A5" w:rsidRPr="003069C3">
        <w:rPr>
          <w:lang w:val="en-IN"/>
        </w:rPr>
        <w:t xml:space="preserve"> [48]</w:t>
      </w:r>
      <w:r w:rsidR="00952519" w:rsidRPr="003069C3">
        <w:rPr>
          <w:lang w:val="en-IN"/>
        </w:rPr>
        <w:t xml:space="preserve">. </w:t>
      </w:r>
      <w:r w:rsidRPr="003069C3">
        <w:t>Thus, the Euphorbia Tortilis Cactus concrete in this study is meticulously designed, considering the properties of cement, aggregates, water, organic additives, and steel reinforcement</w:t>
      </w:r>
      <w:r w:rsidR="00D268A5" w:rsidRPr="003069C3">
        <w:t xml:space="preserve"> [49]</w:t>
      </w:r>
      <w:r w:rsidRPr="003069C3">
        <w:t xml:space="preserve">. The comprehensive testing and analysis of each component ensure that the ETC concrete </w:t>
      </w:r>
      <w:r w:rsidRPr="003069C3">
        <w:t>meets the specified standards for strength, durability, and environmental sustainability. This research contributes to the ongoing efforts to explore eco-friendly alternatives in the field of concrete technology.</w:t>
      </w:r>
    </w:p>
    <w:p w14:paraId="61039DBC" w14:textId="77777777" w:rsidR="003D4712" w:rsidRPr="003069C3" w:rsidRDefault="002457D2" w:rsidP="001A2986">
      <w:pPr>
        <w:pStyle w:val="PODNASLOV"/>
      </w:pPr>
      <w:r w:rsidRPr="003069C3">
        <w:t>4</w:t>
      </w:r>
      <w:r w:rsidR="001860FB" w:rsidRPr="003069C3">
        <w:t>. Experimental Study</w:t>
      </w:r>
    </w:p>
    <w:p w14:paraId="62C73233" w14:textId="77777777" w:rsidR="003D4712" w:rsidRPr="003069C3" w:rsidRDefault="003D4712" w:rsidP="0088622C">
      <w:pPr>
        <w:pStyle w:val="Normalrazmak"/>
      </w:pPr>
      <w:r w:rsidRPr="003069C3">
        <w:t xml:space="preserve">Steel reinforcement provides the tensile qualities needed in structural concrete. Wind, traffic, dead loads, and thermal cycling do not induce the breakdown of concrete structures subjected to tension and flexural stresses. However, when the reinforcement corrodes, </w:t>
      </w:r>
      <w:r w:rsidR="00514AA7">
        <w:t>connection is lost</w:t>
      </w:r>
      <w:r w:rsidRPr="003069C3">
        <w:t>, which causes the concrete to rust and eventually spall and delaminate. If not stopped, the structure's integrity can be compromised. The strength capability of the structure decreases as a result of the reduction in steel's cross-sectional area.</w:t>
      </w:r>
    </w:p>
    <w:p w14:paraId="0EDDC6DE" w14:textId="77777777" w:rsidR="003D4712" w:rsidRPr="003069C3" w:rsidRDefault="002457D2" w:rsidP="001A2986">
      <w:pPr>
        <w:pStyle w:val="PODNASLOV1"/>
      </w:pPr>
      <w:r w:rsidRPr="003069C3">
        <w:t>4</w:t>
      </w:r>
      <w:r w:rsidR="00121CC5" w:rsidRPr="003069C3">
        <w:t>.1</w:t>
      </w:r>
      <w:r w:rsidR="001A2986">
        <w:t>.</w:t>
      </w:r>
      <w:r w:rsidR="003D4712" w:rsidRPr="003069C3">
        <w:t xml:space="preserve"> Corrosion process</w:t>
      </w:r>
    </w:p>
    <w:p w14:paraId="6D22DB2F" w14:textId="77777777" w:rsidR="003D4712" w:rsidRDefault="003D4712" w:rsidP="006B6E55">
      <w:pPr>
        <w:pStyle w:val="Normalrazmak"/>
      </w:pPr>
      <w:r w:rsidRPr="003069C3">
        <w:t xml:space="preserve">Corrosion is a term used to describe the degradation of a metal or alloy brought on by oxidation, a chemical process that creates iron oxides and leads them to break away from the base. Concrete deteriorates </w:t>
      </w:r>
      <w:r w:rsidR="00514AA7">
        <w:t>due to reinforcing corrosion, which causes spots, cracks, and spalling, reducing</w:t>
      </w:r>
      <w:r w:rsidRPr="003069C3">
        <w:t xml:space="preserve"> the material's strength and dimensions</w:t>
      </w:r>
      <w:r w:rsidR="00ED37AF" w:rsidRPr="003069C3">
        <w:t xml:space="preserve"> [</w:t>
      </w:r>
      <w:r w:rsidR="00D268A5" w:rsidRPr="003069C3">
        <w:t>50</w:t>
      </w:r>
      <w:r w:rsidR="00ED37AF" w:rsidRPr="003069C3">
        <w:t>]</w:t>
      </w:r>
      <w:r w:rsidRPr="003069C3">
        <w:t>. As a result, in recent years more emphasis has been paid to the steel reinforcement in ETC concrete. The thermal power plant's operational state and the calibre of the coal utilised both affect the ETC quality</w:t>
      </w:r>
      <w:r w:rsidR="00514AA7">
        <w:t xml:space="preserve"> [51]. </w:t>
      </w:r>
      <w:r w:rsidRPr="003069C3">
        <w:t>Ingress of carbonization and chloride ions is the main cause of corrosion in ETC concrete. In ETC concrete, the corrosion of the reinforcing steel occurs electrochemically in the presence of oxygen and water</w:t>
      </w:r>
      <w:r w:rsidR="00514AA7">
        <w:t xml:space="preserve"> [52]</w:t>
      </w:r>
      <w:r w:rsidRPr="003069C3">
        <w:t>. Corrosion is prevented on the steel reinforcement by the highly alkaline atmosphere</w:t>
      </w:r>
      <w:r w:rsidR="00ED37AF" w:rsidRPr="003069C3">
        <w:t xml:space="preserve"> [</w:t>
      </w:r>
      <w:r w:rsidR="00D268A5" w:rsidRPr="003069C3">
        <w:t>5</w:t>
      </w:r>
      <w:r w:rsidR="00514AA7">
        <w:t>3</w:t>
      </w:r>
      <w:r w:rsidR="00ED37AF" w:rsidRPr="003069C3">
        <w:t>]</w:t>
      </w:r>
      <w:r w:rsidRPr="003069C3">
        <w:t>. Rust (Ferric hydroxides and Ferric oxides) that are present at the interface between concrete and reinforcement and have a volume 3 to 6 times greater than Fe ions are the cause of concrete deterioration</w:t>
      </w:r>
      <w:r w:rsidR="00514AA7">
        <w:t xml:space="preserve"> [54]</w:t>
      </w:r>
      <w:r w:rsidRPr="003069C3">
        <w:t>. Internal tensions caused by rusting in a concrete part cause fractures to appear on the exterior of the cement composite, which then causes harm to the structure and, ultimately, causes the collapse of the entire structure</w:t>
      </w:r>
      <w:r w:rsidR="00514AA7">
        <w:t xml:space="preserve"> [55]</w:t>
      </w:r>
      <w:r w:rsidRPr="003069C3">
        <w:t xml:space="preserve">. </w:t>
      </w:r>
    </w:p>
    <w:p w14:paraId="6D3F7E2D" w14:textId="77777777" w:rsidR="0088622C" w:rsidRDefault="0088622C" w:rsidP="0088622C">
      <w:r w:rsidRPr="003069C3">
        <w:t>Figure 1 shows the Galvanic Corrosion Cell. It takes flow current and several other chemical processes to prevent steel reinforcement corrosion in concrete, which is an electrochemical process. An electrochemical cell is set up when the potential on the concrete reinforcement changes. A galvanic cell of corrosion must have the following three components.</w:t>
      </w:r>
    </w:p>
    <w:p w14:paraId="37D877F6" w14:textId="77777777" w:rsidR="004C59B2" w:rsidRDefault="004C59B2" w:rsidP="001A2986">
      <w:pPr>
        <w:pStyle w:val="POTPISSL"/>
        <w:rPr>
          <w:rFonts w:eastAsiaTheme="minorEastAsia"/>
        </w:rPr>
        <w:sectPr w:rsidR="004C59B2" w:rsidSect="003427BF">
          <w:type w:val="continuous"/>
          <w:pgSz w:w="11906" w:h="16838" w:code="9"/>
          <w:pgMar w:top="1701" w:right="1247" w:bottom="1701" w:left="1247" w:header="1134" w:footer="1134" w:gutter="0"/>
          <w:cols w:num="2" w:space="284"/>
          <w:docGrid w:linePitch="360"/>
        </w:sectPr>
      </w:pPr>
    </w:p>
    <w:p w14:paraId="067EFCB3" w14:textId="77777777" w:rsidR="003D4712" w:rsidRPr="003069C3" w:rsidRDefault="003D4712" w:rsidP="001A2986">
      <w:pPr>
        <w:pStyle w:val="POTPISSL"/>
        <w:rPr>
          <w:rFonts w:eastAsiaTheme="minorEastAsia"/>
        </w:rPr>
      </w:pPr>
      <w:r w:rsidRPr="003069C3">
        <w:rPr>
          <w:noProof/>
          <w:lang w:val="en-US"/>
        </w:rPr>
        <w:lastRenderedPageBreak/>
        <w:drawing>
          <wp:inline distT="0" distB="0" distL="0" distR="0" wp14:anchorId="46165FF5" wp14:editId="636C2261">
            <wp:extent cx="4322976" cy="3227696"/>
            <wp:effectExtent l="19050" t="0" r="1374" b="0"/>
            <wp:docPr id="63"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0" cy="3225474"/>
                    </a:xfrm>
                    <a:prstGeom prst="rect">
                      <a:avLst/>
                    </a:prstGeom>
                  </pic:spPr>
                </pic:pic>
              </a:graphicData>
            </a:graphic>
          </wp:inline>
        </w:drawing>
      </w:r>
    </w:p>
    <w:p w14:paraId="50B11AD2" w14:textId="77777777" w:rsidR="003D4712" w:rsidRDefault="003D4712" w:rsidP="001A2986">
      <w:pPr>
        <w:pStyle w:val="POTPISSL"/>
        <w:rPr>
          <w:rFonts w:eastAsiaTheme="minorEastAsia"/>
        </w:rPr>
      </w:pPr>
      <w:r w:rsidRPr="001A2986">
        <w:rPr>
          <w:rFonts w:eastAsiaTheme="minorEastAsia"/>
          <w:bCs/>
        </w:rPr>
        <w:t xml:space="preserve">Figure </w:t>
      </w:r>
      <w:r w:rsidR="00B37992" w:rsidRPr="001A2986">
        <w:rPr>
          <w:rFonts w:eastAsiaTheme="minorEastAsia"/>
          <w:bCs/>
        </w:rPr>
        <w:t>1</w:t>
      </w:r>
      <w:r w:rsidR="001A2986" w:rsidRPr="001A2986">
        <w:rPr>
          <w:rFonts w:eastAsiaTheme="minorEastAsia"/>
          <w:bCs/>
        </w:rPr>
        <w:t>.</w:t>
      </w:r>
      <w:r w:rsidR="001A2986">
        <w:rPr>
          <w:rFonts w:eastAsiaTheme="minorEastAsia"/>
          <w:b/>
          <w:bCs/>
        </w:rPr>
        <w:t xml:space="preserve"> </w:t>
      </w:r>
      <w:r w:rsidRPr="003069C3">
        <w:rPr>
          <w:rFonts w:eastAsiaTheme="minorEastAsia"/>
        </w:rPr>
        <w:t>Galvanic corrosion cell</w:t>
      </w:r>
    </w:p>
    <w:p w14:paraId="355EC22E" w14:textId="77777777" w:rsidR="0088622C" w:rsidRPr="003069C3" w:rsidRDefault="0088622C" w:rsidP="0088622C">
      <w:pPr>
        <w:pStyle w:val="FUSNOTA"/>
        <w:rPr>
          <w:rFonts w:eastAsiaTheme="minorEastAsia"/>
        </w:rPr>
      </w:pPr>
    </w:p>
    <w:p w14:paraId="0F4C3B07" w14:textId="77777777" w:rsidR="004C59B2" w:rsidRDefault="004C59B2" w:rsidP="00560040">
      <w:pPr>
        <w:pStyle w:val="FUSNOTA"/>
        <w:sectPr w:rsidR="004C59B2" w:rsidSect="003427BF">
          <w:type w:val="continuous"/>
          <w:pgSz w:w="11906" w:h="16838" w:code="9"/>
          <w:pgMar w:top="1701" w:right="1247" w:bottom="1701" w:left="1247" w:header="1134" w:footer="1134" w:gutter="0"/>
          <w:cols w:space="708"/>
          <w:docGrid w:linePitch="360"/>
        </w:sectPr>
      </w:pPr>
    </w:p>
    <w:p w14:paraId="7A8126A0" w14:textId="77777777" w:rsidR="003D4712" w:rsidRPr="003069C3" w:rsidRDefault="003D4712" w:rsidP="0088622C">
      <w:pPr>
        <w:pStyle w:val="PODNASLOV1"/>
        <w:spacing w:before="0"/>
      </w:pPr>
      <w:r w:rsidRPr="003069C3">
        <w:t>Anode</w:t>
      </w:r>
    </w:p>
    <w:p w14:paraId="47B3B2F9" w14:textId="77777777" w:rsidR="003D4712" w:rsidRPr="003069C3" w:rsidRDefault="003D4712" w:rsidP="00560040">
      <w:pPr>
        <w:spacing w:line="220" w:lineRule="exact"/>
      </w:pPr>
      <w:r w:rsidRPr="003069C3">
        <w:t>The anode is the area on a steel bar inserted in concrete where negatively charged electrons enter the cathode through the steel reinforcement and ferrous ions from the steel are lost to the solution. The anodic reaction is the name for the aforementioned process.</w:t>
      </w:r>
    </w:p>
    <w:p w14:paraId="53E5D532" w14:textId="77777777" w:rsidR="003D4712" w:rsidRPr="003069C3" w:rsidRDefault="003D4712" w:rsidP="001A2986">
      <w:pPr>
        <w:pStyle w:val="PODNASLOV1"/>
      </w:pPr>
      <w:r w:rsidRPr="003069C3">
        <w:t>Cathode</w:t>
      </w:r>
    </w:p>
    <w:p w14:paraId="3330B7BB" w14:textId="77777777" w:rsidR="003D4712" w:rsidRPr="003069C3" w:rsidRDefault="003D4712" w:rsidP="001A2986">
      <w:r w:rsidRPr="003069C3">
        <w:t>The location of a steel reinforcement embedded in concrete is also known as the cat</w:t>
      </w:r>
      <w:r w:rsidR="0088622C">
        <w:softHyphen/>
      </w:r>
      <w:r w:rsidRPr="003069C3">
        <w:t>hode. Anywhere the electrolytes (water and oxy</w:t>
      </w:r>
      <w:r w:rsidR="0088622C">
        <w:softHyphen/>
      </w:r>
      <w:r w:rsidRPr="003069C3">
        <w:t>gen) negatively charged electrons, or e</w:t>
      </w:r>
      <w:r w:rsidRPr="003069C3">
        <w:rPr>
          <w:vertAlign w:val="superscript"/>
        </w:rPr>
        <w:t>-</w:t>
      </w:r>
      <w:r w:rsidRPr="003069C3">
        <w:t>, are absorbed, they join with the water and oxygen to form hydroxyl group ions or OH</w:t>
      </w:r>
      <w:r w:rsidRPr="003069C3">
        <w:rPr>
          <w:vertAlign w:val="superscript"/>
        </w:rPr>
        <w:t>-</w:t>
      </w:r>
      <w:r w:rsidRPr="003069C3">
        <w:t>. The reaction des</w:t>
      </w:r>
      <w:r w:rsidR="0088622C">
        <w:softHyphen/>
      </w:r>
      <w:r w:rsidRPr="003069C3">
        <w:t>cribed above is referred to as a cathodic reaction.</w:t>
      </w:r>
    </w:p>
    <w:p w14:paraId="6F054F3B" w14:textId="77777777" w:rsidR="003D4712" w:rsidRPr="003069C3" w:rsidRDefault="003D4712" w:rsidP="001A2986">
      <w:r w:rsidRPr="003069C3">
        <w:t>Through the electrolyte, this hydroxyl group ion OH</w:t>
      </w:r>
      <w:r w:rsidRPr="003069C3">
        <w:rPr>
          <w:vertAlign w:val="superscript"/>
        </w:rPr>
        <w:t>-</w:t>
      </w:r>
      <w:r w:rsidRPr="003069C3">
        <w:t xml:space="preserve"> combines with ferrous ions Fe</w:t>
      </w:r>
      <w:r w:rsidRPr="003069C3">
        <w:rPr>
          <w:vertAlign w:val="superscript"/>
        </w:rPr>
        <w:t>2+</w:t>
      </w:r>
      <w:r w:rsidRPr="003069C3">
        <w:t xml:space="preserve"> to form ferrous hydroxide Fe (OH)</w:t>
      </w:r>
      <w:r w:rsidRPr="003069C3">
        <w:rPr>
          <w:vertAlign w:val="subscript"/>
        </w:rPr>
        <w:t>2</w:t>
      </w:r>
      <w:r w:rsidRPr="003069C3">
        <w:t>. Fe (OH)</w:t>
      </w:r>
      <w:r w:rsidRPr="003069C3">
        <w:rPr>
          <w:vertAlign w:val="subscript"/>
        </w:rPr>
        <w:t>3</w:t>
      </w:r>
      <w:r w:rsidRPr="003069C3">
        <w:t> is produced when they react with the solution's water (H</w:t>
      </w:r>
      <w:r w:rsidRPr="003069C3">
        <w:rPr>
          <w:vertAlign w:val="subscript"/>
        </w:rPr>
        <w:t>2</w:t>
      </w:r>
      <w:r w:rsidRPr="003069C3">
        <w:t>O) and oxygen (O). More oxidation transforms this into rust.</w:t>
      </w:r>
    </w:p>
    <w:p w14:paraId="39BD8385" w14:textId="77777777" w:rsidR="003D4712" w:rsidRPr="003069C3" w:rsidRDefault="003D4712" w:rsidP="001A2986">
      <w:pPr>
        <w:pStyle w:val="PODNASLOV1"/>
      </w:pPr>
      <w:r w:rsidRPr="003069C3">
        <w:t>Electrolyte</w:t>
      </w:r>
    </w:p>
    <w:p w14:paraId="366B4D2C" w14:textId="77777777" w:rsidR="003D4712" w:rsidRPr="003069C3" w:rsidRDefault="003D4712" w:rsidP="00560040">
      <w:pPr>
        <w:spacing w:line="220" w:lineRule="exact"/>
      </w:pPr>
      <w:r w:rsidRPr="003069C3">
        <w:t>Between the anode and cathode, current (electron) can flow more easily through this material. Concrete can act as an electrolyte when it has sufficient conduction after being subjected to wet and dry cycles. The anode and cathode are frequently placed close together or can be separated by a certain amount of space. The corrosion process requires both cathodic and anodic reactions to take place. The responses happen at the same time.</w:t>
      </w:r>
    </w:p>
    <w:p w14:paraId="4D7C723E" w14:textId="77777777" w:rsidR="003D4712" w:rsidRPr="003069C3" w:rsidRDefault="002457D2" w:rsidP="00560040">
      <w:pPr>
        <w:pStyle w:val="PODNASLOV1"/>
        <w:spacing w:before="0"/>
      </w:pPr>
      <w:r w:rsidRPr="003069C3">
        <w:t>4</w:t>
      </w:r>
      <w:r w:rsidR="00121CC5" w:rsidRPr="003069C3">
        <w:t>.2</w:t>
      </w:r>
      <w:r w:rsidR="001A2986">
        <w:t>.</w:t>
      </w:r>
      <w:r w:rsidR="00121CC5" w:rsidRPr="003069C3">
        <w:t xml:space="preserve"> </w:t>
      </w:r>
      <w:r w:rsidR="003D4712" w:rsidRPr="003069C3">
        <w:t>Corrosion mechanism</w:t>
      </w:r>
    </w:p>
    <w:p w14:paraId="3A378586" w14:textId="13BF60FC" w:rsidR="004C59B2" w:rsidRDefault="003D4712" w:rsidP="00560040">
      <w:pPr>
        <w:spacing w:line="220" w:lineRule="exact"/>
      </w:pPr>
      <w:r w:rsidRPr="003069C3">
        <w:t>Concrete reinforcement corrosion is challenging. Similar to a basic battery, this electrochemical process uses electricity. An electrochemical cell is established within the reinforcement when the potential for steel reinforcement in concrete changes. The anode is the portion of the steel that is the most negatively charged, and the cathode is the opposite (positively charged). With the reinforcement completing the circuit and the concrete acting as the electrolyte, the concrete can conduct current positively charged ferrous ions generated by the anode combine with the ions of the cathode's hydroxyl group (OH</w:t>
      </w:r>
      <w:r w:rsidRPr="003069C3">
        <w:rPr>
          <w:vertAlign w:val="superscript"/>
        </w:rPr>
        <w:t>-</w:t>
      </w:r>
      <w:r w:rsidRPr="003069C3">
        <w:t>) in the presence of water and oxygen. Once in the electrolyte, they move through it and interact with ferrous ions to form Fe (OH), which is further oxidised to form rust</w:t>
      </w:r>
      <w:r w:rsidR="00ED37AF" w:rsidRPr="003069C3">
        <w:t xml:space="preserve"> [</w:t>
      </w:r>
      <w:r w:rsidR="00D268A5" w:rsidRPr="003069C3">
        <w:t>5</w:t>
      </w:r>
      <w:r w:rsidR="00514AA7">
        <w:t>6</w:t>
      </w:r>
      <w:r w:rsidR="00ED37AF" w:rsidRPr="003069C3">
        <w:t>]</w:t>
      </w:r>
      <w:r w:rsidRPr="003069C3">
        <w:t xml:space="preserve">. This expansive reaction results in </w:t>
      </w:r>
      <w:r w:rsidR="004B2952">
        <w:t>a</w:t>
      </w:r>
      <w:r w:rsidRPr="003069C3">
        <w:t xml:space="preserve"> volume of rust that is six times larger than the initial volume of ferrous ion. The collected amount of rust causes internal tensions in the concrete, which results in cracking, spalling, or delamination of the concrete on the cap. Concrete loses its integrity in these things. The entire structure collapsed as a result of the concrete member's altered cross section. Figure </w:t>
      </w:r>
      <w:r w:rsidR="00B37992" w:rsidRPr="003069C3">
        <w:t xml:space="preserve">2 </w:t>
      </w:r>
      <w:r w:rsidRPr="003069C3">
        <w:t xml:space="preserve">depicts the rebar corrosion. </w:t>
      </w:r>
    </w:p>
    <w:p w14:paraId="7F0A26B7" w14:textId="77777777" w:rsidR="00560040" w:rsidRDefault="00560040" w:rsidP="00B818F3">
      <w:pPr>
        <w:spacing w:before="20" w:line="220" w:lineRule="exact"/>
      </w:pPr>
      <w:r w:rsidRPr="003069C3">
        <w:t>In a newly built structure, the concrete's alkalinity is sufficient to establish that the steel is in a passive state and will not corrode. If specific ions don't attack the steel, these chemicals, with a p</w:t>
      </w:r>
      <w:r w:rsidRPr="003069C3">
        <w:rPr>
          <w:vertAlign w:val="superscript"/>
        </w:rPr>
        <w:t>H</w:t>
      </w:r>
      <w:r w:rsidRPr="003069C3">
        <w:t xml:space="preserve"> scale of 13–14, provide a passive coating that will protect the metal. In this film, it is demonstrated that chloride ions exchange hydroxyl group ions, </w:t>
      </w:r>
      <w:r w:rsidRPr="003069C3">
        <w:lastRenderedPageBreak/>
        <w:t xml:space="preserve">causing localised pitting and the onset of the corrosion process. In order to identify the corrosion mechanism in various reinforced concrete types that contain ETC and steel bar, extensive experimental tests were undertaken, and the results are reported in this work. It also informs on the research done to determine how corrosion attacks on ETC concrete structures affected the various curing conditions. With 20 percent, 30 </w:t>
      </w:r>
      <w:r w:rsidRPr="003069C3">
        <w:t>percent, and 40 percent of the weight of cement (Dalmia), concrete mixes were made using samples made of 16 mm diameter steel bars (TATA Tiscon) that were 100 mm long and had a 25 mm clear cover. In embedded steel bars, the corrosion process was examined. Using ACM Instruments, half-cell potential and Accelerated corrosion techniques were conducted.</w:t>
      </w:r>
    </w:p>
    <w:p w14:paraId="437C2DCC" w14:textId="77777777" w:rsidR="00301DA9" w:rsidRDefault="00301DA9" w:rsidP="001A2986">
      <w:pPr>
        <w:sectPr w:rsidR="00301DA9" w:rsidSect="003427BF">
          <w:type w:val="continuous"/>
          <w:pgSz w:w="11906" w:h="16838" w:code="9"/>
          <w:pgMar w:top="1701" w:right="1247" w:bottom="1701" w:left="1247" w:header="1134" w:footer="1134" w:gutter="0"/>
          <w:cols w:num="2" w:space="284"/>
          <w:docGrid w:linePitch="360"/>
        </w:sectPr>
      </w:pPr>
    </w:p>
    <w:p w14:paraId="0DF5B392" w14:textId="77777777" w:rsidR="003D4712" w:rsidRPr="003069C3" w:rsidRDefault="003D4712" w:rsidP="001A2986">
      <w:pPr>
        <w:pStyle w:val="POTPISSL"/>
        <w:rPr>
          <w:rFonts w:eastAsiaTheme="minorEastAsia"/>
        </w:rPr>
      </w:pPr>
      <w:r w:rsidRPr="003069C3">
        <w:rPr>
          <w:noProof/>
          <w:lang w:val="en-US"/>
        </w:rPr>
        <w:drawing>
          <wp:inline distT="0" distB="0" distL="0" distR="0" wp14:anchorId="466FBE0D" wp14:editId="47DAD842">
            <wp:extent cx="4475480" cy="1923709"/>
            <wp:effectExtent l="19050" t="0" r="1270" b="0"/>
            <wp:docPr id="77"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0.png"/>
                    <pic:cNvPicPr/>
                  </pic:nvPicPr>
                  <pic:blipFill>
                    <a:blip r:embed="rId14" cstate="print">
                      <a:extLst>
                        <a:ext uri="{28A0092B-C50C-407E-A947-70E740481C1C}">
                          <a14:useLocalDpi xmlns:a14="http://schemas.microsoft.com/office/drawing/2010/main" val="0"/>
                        </a:ext>
                      </a:extLst>
                    </a:blip>
                    <a:srcRect t="3686" b="3686"/>
                    <a:stretch>
                      <a:fillRect/>
                    </a:stretch>
                  </pic:blipFill>
                  <pic:spPr>
                    <a:xfrm>
                      <a:off x="0" y="0"/>
                      <a:ext cx="4475480" cy="1923709"/>
                    </a:xfrm>
                    <a:prstGeom prst="rect">
                      <a:avLst/>
                    </a:prstGeom>
                  </pic:spPr>
                </pic:pic>
              </a:graphicData>
            </a:graphic>
          </wp:inline>
        </w:drawing>
      </w:r>
    </w:p>
    <w:p w14:paraId="25F68DF4" w14:textId="77777777" w:rsidR="003D4712" w:rsidRDefault="003D4712" w:rsidP="00301DA9">
      <w:pPr>
        <w:pStyle w:val="POTPISSL"/>
        <w:spacing w:before="60" w:after="0"/>
        <w:rPr>
          <w:rFonts w:eastAsiaTheme="minorEastAsia"/>
        </w:rPr>
      </w:pPr>
      <w:r w:rsidRPr="001A2986">
        <w:rPr>
          <w:rFonts w:eastAsiaTheme="minorEastAsia"/>
          <w:bCs/>
        </w:rPr>
        <w:t xml:space="preserve">Figure </w:t>
      </w:r>
      <w:r w:rsidR="00B37992" w:rsidRPr="001A2986">
        <w:rPr>
          <w:rFonts w:eastAsiaTheme="minorEastAsia"/>
          <w:bCs/>
        </w:rPr>
        <w:t>2</w:t>
      </w:r>
      <w:r w:rsidR="001A2986" w:rsidRPr="001A2986">
        <w:rPr>
          <w:rFonts w:eastAsiaTheme="minorEastAsia"/>
          <w:bCs/>
        </w:rPr>
        <w:t xml:space="preserve">. </w:t>
      </w:r>
      <w:r w:rsidRPr="001A2986">
        <w:rPr>
          <w:rFonts w:eastAsiaTheme="minorEastAsia"/>
        </w:rPr>
        <w:t>Rebar c</w:t>
      </w:r>
      <w:r w:rsidRPr="003069C3">
        <w:rPr>
          <w:rFonts w:eastAsiaTheme="minorEastAsia"/>
        </w:rPr>
        <w:t>orrosion</w:t>
      </w:r>
    </w:p>
    <w:p w14:paraId="7EB0A008" w14:textId="77777777" w:rsidR="00301DA9" w:rsidRPr="003069C3" w:rsidRDefault="00301DA9" w:rsidP="00301DA9">
      <w:pPr>
        <w:pStyle w:val="FUSNOTA"/>
        <w:rPr>
          <w:rFonts w:eastAsiaTheme="minorEastAsia"/>
        </w:rPr>
      </w:pPr>
    </w:p>
    <w:p w14:paraId="58F83D4E" w14:textId="77777777" w:rsidR="004C59B2" w:rsidRDefault="004C59B2" w:rsidP="001A2986">
      <w:pPr>
        <w:sectPr w:rsidR="004C59B2" w:rsidSect="003427BF">
          <w:type w:val="continuous"/>
          <w:pgSz w:w="11906" w:h="16838" w:code="9"/>
          <w:pgMar w:top="1701" w:right="1247" w:bottom="1701" w:left="1247" w:header="1134" w:footer="1134" w:gutter="0"/>
          <w:cols w:space="708"/>
          <w:docGrid w:linePitch="360"/>
        </w:sectPr>
      </w:pPr>
    </w:p>
    <w:p w14:paraId="4654B07A" w14:textId="77777777" w:rsidR="003D4712" w:rsidRPr="003069C3" w:rsidRDefault="002457D2" w:rsidP="00560040">
      <w:pPr>
        <w:pStyle w:val="PODNASLOV1"/>
        <w:spacing w:before="0"/>
      </w:pPr>
      <w:r w:rsidRPr="003069C3">
        <w:t>4</w:t>
      </w:r>
      <w:r w:rsidR="003D4712" w:rsidRPr="003069C3">
        <w:t>.3 Half-cell potential method</w:t>
      </w:r>
    </w:p>
    <w:p w14:paraId="3A031BAD" w14:textId="77777777" w:rsidR="003D4712" w:rsidRDefault="003D4712" w:rsidP="00B818F3">
      <w:pPr>
        <w:spacing w:before="20" w:line="220" w:lineRule="exact"/>
      </w:pPr>
      <w:r w:rsidRPr="003069C3">
        <w:t>To make sure the concrete is still strong and durable enough, it is frequently necessary to inspect and test existing concrete structures. Anodic and cathodic activity will be encouraged at various locations throughout the reinforcement if the steel is de-passivated by carbonation or intrusion of chlorides</w:t>
      </w:r>
      <w:r w:rsidR="00514AA7">
        <w:t xml:space="preserve"> [57]</w:t>
      </w:r>
      <w:r w:rsidRPr="003069C3">
        <w:t xml:space="preserve">. At the anodes, where metal ion oxidation occurs, metal is dissolved, leading to the formation of metal oxide corrosion products. A reduction process takes place simultaneously with the release of electrons, which are then carried by an electrical current via the metallic reinforcement to the cathodic site. An </w:t>
      </w:r>
      <w:r w:rsidRPr="003069C3">
        <w:t xml:space="preserve">appropriate half-cell electrode can be used to detect this fluctuation in electrical potential throughout the length of the corroding reinforcement that is connected to the flow of current. Anodic regions for steel in concrete often have higher negative potentials than cathodic zones, which have lower negative </w:t>
      </w:r>
      <w:r w:rsidRPr="0088622C">
        <w:t>potentials</w:t>
      </w:r>
      <w:r w:rsidRPr="003069C3">
        <w:t xml:space="preserve">. Half-cell probes are made of an electrolyte and conductor that may be held up to the concrete surface; the concrete and reinforcing make up the other half of the cell. They work as a unit to create a full electrical cell that produces a mill voltmeter-measurable voltage. The schematic view of </w:t>
      </w:r>
      <w:r w:rsidR="00312D39" w:rsidRPr="003069C3">
        <w:t xml:space="preserve">the </w:t>
      </w:r>
      <w:r w:rsidRPr="003069C3">
        <w:t xml:space="preserve">half-cell potential method is shown in Figure </w:t>
      </w:r>
      <w:r w:rsidR="00B37992" w:rsidRPr="003069C3">
        <w:t>3</w:t>
      </w:r>
      <w:r w:rsidRPr="003069C3">
        <w:t>.</w:t>
      </w:r>
    </w:p>
    <w:p w14:paraId="24499025" w14:textId="77777777" w:rsidR="00B818F3" w:rsidRDefault="00B818F3" w:rsidP="0088622C">
      <w:pPr>
        <w:sectPr w:rsidR="00B818F3" w:rsidSect="003427BF">
          <w:type w:val="continuous"/>
          <w:pgSz w:w="11906" w:h="16838" w:code="9"/>
          <w:pgMar w:top="1701" w:right="1247" w:bottom="1701" w:left="1247" w:header="1134" w:footer="1134" w:gutter="0"/>
          <w:cols w:num="2" w:space="284"/>
          <w:docGrid w:linePitch="360"/>
        </w:sectPr>
      </w:pPr>
    </w:p>
    <w:p w14:paraId="352B9C2E" w14:textId="77777777" w:rsidR="00B818F3" w:rsidRPr="003069C3" w:rsidRDefault="00B818F3" w:rsidP="00B818F3">
      <w:pPr>
        <w:pStyle w:val="POTPISSL"/>
        <w:rPr>
          <w:rFonts w:ascii="Times New Roman" w:hAnsi="Times New Roman" w:cs="Times New Roman"/>
          <w:sz w:val="24"/>
          <w:szCs w:val="24"/>
        </w:rPr>
      </w:pPr>
      <w:r w:rsidRPr="003069C3">
        <w:rPr>
          <w:noProof/>
          <w:lang w:val="en-US"/>
        </w:rPr>
        <w:drawing>
          <wp:inline distT="0" distB="0" distL="0" distR="0" wp14:anchorId="31A72628" wp14:editId="746F9FA0">
            <wp:extent cx="4320000" cy="2623770"/>
            <wp:effectExtent l="19050" t="19050" r="23400" b="2418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b="4995"/>
                    <a:stretch>
                      <a:fillRect/>
                    </a:stretch>
                  </pic:blipFill>
                  <pic:spPr bwMode="auto">
                    <a:xfrm>
                      <a:off x="0" y="0"/>
                      <a:ext cx="4320000" cy="2623770"/>
                    </a:xfrm>
                    <a:prstGeom prst="rect">
                      <a:avLst/>
                    </a:prstGeom>
                    <a:noFill/>
                    <a:ln>
                      <a:solidFill>
                        <a:schemeClr val="tx1"/>
                      </a:solidFill>
                    </a:ln>
                  </pic:spPr>
                </pic:pic>
              </a:graphicData>
            </a:graphic>
          </wp:inline>
        </w:drawing>
      </w:r>
    </w:p>
    <w:p w14:paraId="65136826" w14:textId="77777777" w:rsidR="00B818F3" w:rsidRDefault="00B818F3" w:rsidP="00B818F3">
      <w:pPr>
        <w:pStyle w:val="POTPISSL"/>
      </w:pPr>
      <w:r w:rsidRPr="00C2553B">
        <w:rPr>
          <w:bCs/>
        </w:rPr>
        <w:t xml:space="preserve">Figure 3. </w:t>
      </w:r>
      <w:r w:rsidRPr="00C2553B">
        <w:t>Typical</w:t>
      </w:r>
      <w:r w:rsidRPr="003069C3">
        <w:t xml:space="preserve"> Half-cell potential measurement arrangement</w:t>
      </w:r>
    </w:p>
    <w:p w14:paraId="348F7909" w14:textId="77777777" w:rsidR="00B818F3" w:rsidRDefault="00B818F3" w:rsidP="00301DA9">
      <w:pPr>
        <w:pStyle w:val="TABNASLOV"/>
        <w:rPr>
          <w:rFonts w:eastAsiaTheme="minorHAnsi"/>
          <w:lang w:val="en-IN"/>
        </w:rPr>
        <w:sectPr w:rsidR="00B818F3" w:rsidSect="00B818F3">
          <w:type w:val="continuous"/>
          <w:pgSz w:w="11906" w:h="16838" w:code="9"/>
          <w:pgMar w:top="1701" w:right="1247" w:bottom="1701" w:left="1247" w:header="1134" w:footer="1134" w:gutter="0"/>
          <w:cols w:space="284"/>
          <w:docGrid w:linePitch="360"/>
        </w:sectPr>
      </w:pPr>
    </w:p>
    <w:p w14:paraId="7F231213" w14:textId="77777777" w:rsidR="00301DA9" w:rsidRPr="00301DA9" w:rsidRDefault="00301DA9" w:rsidP="00301DA9">
      <w:pPr>
        <w:pStyle w:val="TABNASLOV"/>
      </w:pPr>
      <w:r w:rsidRPr="003069C3">
        <w:rPr>
          <w:rFonts w:eastAsiaTheme="minorHAnsi"/>
          <w:lang w:val="en-IN"/>
        </w:rPr>
        <w:lastRenderedPageBreak/>
        <w:t>Table 1 Corrosion probability percentage</w:t>
      </w:r>
    </w:p>
    <w:tbl>
      <w:tblPr>
        <w:tblW w:w="4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0"/>
        <w:gridCol w:w="1896"/>
      </w:tblGrid>
      <w:tr w:rsidR="003D4712" w:rsidRPr="003069C3" w14:paraId="5EA2C89B" w14:textId="77777777" w:rsidTr="00301DA9">
        <w:trPr>
          <w:jc w:val="center"/>
        </w:trPr>
        <w:tc>
          <w:tcPr>
            <w:tcW w:w="2640" w:type="dxa"/>
            <w:tcBorders>
              <w:top w:val="single" w:sz="4" w:space="0" w:color="auto"/>
            </w:tcBorders>
            <w:vAlign w:val="center"/>
          </w:tcPr>
          <w:p w14:paraId="7F7971DD" w14:textId="77777777" w:rsidR="003D4712" w:rsidRPr="003069C3" w:rsidRDefault="00197F04" w:rsidP="00C2553B">
            <w:pPr>
              <w:pStyle w:val="TABTEXT"/>
              <w:rPr>
                <w:rFonts w:eastAsiaTheme="minorHAnsi"/>
              </w:rPr>
            </w:pPr>
            <w:r w:rsidRPr="003069C3">
              <w:rPr>
                <w:rFonts w:eastAsiaTheme="minorHAnsi"/>
              </w:rPr>
              <w:t>Half-cell potential</w:t>
            </w:r>
            <w:r w:rsidR="003D4712" w:rsidRPr="003069C3">
              <w:rPr>
                <w:rFonts w:eastAsiaTheme="minorHAnsi"/>
              </w:rPr>
              <w:t xml:space="preserve"> (mV) </w:t>
            </w:r>
            <w:r w:rsidR="00C2553B">
              <w:rPr>
                <w:rFonts w:eastAsiaTheme="minorHAnsi"/>
              </w:rPr>
              <w:br/>
            </w:r>
            <w:r w:rsidR="003D4712" w:rsidRPr="003069C3">
              <w:rPr>
                <w:rFonts w:eastAsiaTheme="minorHAnsi"/>
              </w:rPr>
              <w:t>relative to</w:t>
            </w:r>
          </w:p>
        </w:tc>
        <w:tc>
          <w:tcPr>
            <w:tcW w:w="1896" w:type="dxa"/>
            <w:tcBorders>
              <w:top w:val="single" w:sz="4" w:space="0" w:color="auto"/>
            </w:tcBorders>
            <w:vAlign w:val="center"/>
          </w:tcPr>
          <w:p w14:paraId="71121B00" w14:textId="77777777" w:rsidR="003D4712" w:rsidRPr="003069C3" w:rsidRDefault="003D4712" w:rsidP="00C2553B">
            <w:pPr>
              <w:pStyle w:val="TABTEXT"/>
              <w:rPr>
                <w:rFonts w:eastAsiaTheme="minorHAnsi"/>
              </w:rPr>
            </w:pPr>
            <w:r w:rsidRPr="003069C3">
              <w:rPr>
                <w:rFonts w:eastAsiaTheme="minorHAnsi"/>
              </w:rPr>
              <w:t xml:space="preserve">Chance of corrosion </w:t>
            </w:r>
            <w:r w:rsidR="00C2553B">
              <w:rPr>
                <w:rFonts w:eastAsiaTheme="minorHAnsi"/>
              </w:rPr>
              <w:br/>
            </w:r>
            <w:r w:rsidRPr="003069C3">
              <w:rPr>
                <w:rFonts w:eastAsiaTheme="minorHAnsi"/>
              </w:rPr>
              <w:t>(in %)</w:t>
            </w:r>
          </w:p>
        </w:tc>
      </w:tr>
      <w:tr w:rsidR="003D4712" w:rsidRPr="003069C3" w14:paraId="6522BFA9" w14:textId="77777777" w:rsidTr="00301DA9">
        <w:trPr>
          <w:jc w:val="center"/>
        </w:trPr>
        <w:tc>
          <w:tcPr>
            <w:tcW w:w="2640" w:type="dxa"/>
            <w:vAlign w:val="center"/>
          </w:tcPr>
          <w:p w14:paraId="25F6DB05" w14:textId="77777777" w:rsidR="003D4712" w:rsidRPr="003069C3" w:rsidRDefault="003D4712" w:rsidP="00C2553B">
            <w:pPr>
              <w:pStyle w:val="TABTEXT"/>
              <w:rPr>
                <w:rFonts w:eastAsiaTheme="minorHAnsi"/>
              </w:rPr>
            </w:pPr>
            <w:r w:rsidRPr="003069C3">
              <w:rPr>
                <w:rFonts w:eastAsiaTheme="minorHAnsi"/>
              </w:rPr>
              <w:t>&lt; 200</w:t>
            </w:r>
          </w:p>
        </w:tc>
        <w:tc>
          <w:tcPr>
            <w:tcW w:w="1896" w:type="dxa"/>
            <w:vAlign w:val="center"/>
          </w:tcPr>
          <w:p w14:paraId="0A3D1A33" w14:textId="77777777" w:rsidR="003D4712" w:rsidRPr="003069C3" w:rsidRDefault="003D4712" w:rsidP="00C2553B">
            <w:pPr>
              <w:pStyle w:val="TABTEXT"/>
              <w:rPr>
                <w:rFonts w:eastAsiaTheme="minorHAnsi"/>
              </w:rPr>
            </w:pPr>
            <w:r w:rsidRPr="003069C3">
              <w:rPr>
                <w:rFonts w:eastAsiaTheme="minorHAnsi"/>
              </w:rPr>
              <w:t>10 %</w:t>
            </w:r>
          </w:p>
        </w:tc>
      </w:tr>
      <w:tr w:rsidR="003D4712" w:rsidRPr="003069C3" w14:paraId="415BB9A4" w14:textId="77777777" w:rsidTr="00301DA9">
        <w:trPr>
          <w:jc w:val="center"/>
        </w:trPr>
        <w:tc>
          <w:tcPr>
            <w:tcW w:w="2640" w:type="dxa"/>
            <w:vAlign w:val="center"/>
          </w:tcPr>
          <w:p w14:paraId="011FABE3" w14:textId="77777777" w:rsidR="003D4712" w:rsidRPr="003069C3" w:rsidRDefault="003D4712" w:rsidP="00C2553B">
            <w:pPr>
              <w:pStyle w:val="TABTEXT"/>
              <w:rPr>
                <w:rFonts w:eastAsiaTheme="minorHAnsi"/>
              </w:rPr>
            </w:pPr>
            <w:r w:rsidRPr="003069C3">
              <w:rPr>
                <w:rFonts w:eastAsiaTheme="minorHAnsi"/>
              </w:rPr>
              <w:t>200 to 350</w:t>
            </w:r>
          </w:p>
        </w:tc>
        <w:tc>
          <w:tcPr>
            <w:tcW w:w="1896" w:type="dxa"/>
            <w:vAlign w:val="center"/>
          </w:tcPr>
          <w:p w14:paraId="3711CFC0" w14:textId="77777777" w:rsidR="003D4712" w:rsidRPr="003069C3" w:rsidRDefault="003D4712" w:rsidP="00C2553B">
            <w:pPr>
              <w:pStyle w:val="TABTEXT"/>
              <w:rPr>
                <w:rFonts w:eastAsiaTheme="minorHAnsi"/>
              </w:rPr>
            </w:pPr>
            <w:r w:rsidRPr="003069C3">
              <w:rPr>
                <w:rFonts w:eastAsiaTheme="minorHAnsi"/>
              </w:rPr>
              <w:t>50 %</w:t>
            </w:r>
          </w:p>
        </w:tc>
      </w:tr>
      <w:tr w:rsidR="003D4712" w:rsidRPr="003069C3" w14:paraId="1DC44660" w14:textId="77777777" w:rsidTr="00301DA9">
        <w:trPr>
          <w:jc w:val="center"/>
        </w:trPr>
        <w:tc>
          <w:tcPr>
            <w:tcW w:w="2640" w:type="dxa"/>
            <w:tcBorders>
              <w:bottom w:val="single" w:sz="6" w:space="0" w:color="000000"/>
            </w:tcBorders>
            <w:vAlign w:val="center"/>
          </w:tcPr>
          <w:p w14:paraId="76ED930E" w14:textId="77777777" w:rsidR="003D4712" w:rsidRPr="003069C3" w:rsidRDefault="003D4712" w:rsidP="00C2553B">
            <w:pPr>
              <w:pStyle w:val="TABTEXT"/>
              <w:rPr>
                <w:rFonts w:eastAsiaTheme="minorHAnsi"/>
              </w:rPr>
            </w:pPr>
            <w:r w:rsidRPr="003069C3">
              <w:rPr>
                <w:rFonts w:eastAsiaTheme="minorHAnsi"/>
              </w:rPr>
              <w:t>&gt; 350</w:t>
            </w:r>
          </w:p>
        </w:tc>
        <w:tc>
          <w:tcPr>
            <w:tcW w:w="1896" w:type="dxa"/>
            <w:tcBorders>
              <w:bottom w:val="single" w:sz="6" w:space="0" w:color="000000"/>
            </w:tcBorders>
            <w:vAlign w:val="center"/>
          </w:tcPr>
          <w:p w14:paraId="132F6F0F" w14:textId="77777777" w:rsidR="003D4712" w:rsidRPr="003069C3" w:rsidRDefault="003D4712" w:rsidP="00C2553B">
            <w:pPr>
              <w:pStyle w:val="TABTEXT"/>
              <w:rPr>
                <w:rFonts w:eastAsiaTheme="minorHAnsi"/>
              </w:rPr>
            </w:pPr>
            <w:r w:rsidRPr="003069C3">
              <w:rPr>
                <w:rFonts w:eastAsiaTheme="minorHAnsi"/>
              </w:rPr>
              <w:t>90 %</w:t>
            </w:r>
          </w:p>
        </w:tc>
      </w:tr>
    </w:tbl>
    <w:p w14:paraId="0DCCA5FF" w14:textId="77777777" w:rsidR="00AB0DB2" w:rsidRPr="003069C3" w:rsidRDefault="00AB0DB2" w:rsidP="00560040">
      <w:pPr>
        <w:pStyle w:val="FUSNOTA"/>
      </w:pPr>
    </w:p>
    <w:p w14:paraId="7F08E84C" w14:textId="77777777" w:rsidR="004C59B2" w:rsidRDefault="003D4712" w:rsidP="00B818F3">
      <w:r w:rsidRPr="003069C3">
        <w:t>A voltmeter was used to measure the potential difference between the steel reinforcement and the external electrode in this procedure. A metal rod is immersed in Cu/CuSO</w:t>
      </w:r>
      <w:r w:rsidRPr="003069C3">
        <w:rPr>
          <w:vertAlign w:val="subscript"/>
        </w:rPr>
        <w:t>4</w:t>
      </w:r>
      <w:r w:rsidRPr="003069C3">
        <w:t xml:space="preserve"> solution in the half-cell. A voltmeter connects the metal rod to the reinforcement steel. To generate an exact value, steel reinforcement</w:t>
      </w:r>
      <w:r w:rsidR="00312D39" w:rsidRPr="003069C3">
        <w:t>,</w:t>
      </w:r>
      <w:r w:rsidRPr="003069C3">
        <w:t xml:space="preserve"> and outside electrodes were connected through wet concrete protection. The availability of oxygen, concrete resistivity, and cover thickness all stimulus the outcome of a half-cell potential test. Half-cell potential measurements only provide a "probability" of rebar corrosion occurring; they do not provide an estimate of its rate.</w:t>
      </w:r>
    </w:p>
    <w:p w14:paraId="13C4A273" w14:textId="77777777" w:rsidR="003D4712" w:rsidRPr="003069C3" w:rsidRDefault="002457D2" w:rsidP="00B818F3">
      <w:pPr>
        <w:pStyle w:val="PODNASLOV1"/>
        <w:spacing w:before="0"/>
        <w:ind w:left="0" w:firstLine="0"/>
      </w:pPr>
      <w:r w:rsidRPr="003069C3">
        <w:t>4</w:t>
      </w:r>
      <w:r w:rsidR="003D4712" w:rsidRPr="003069C3">
        <w:t>.4 Accelerated corrosion test</w:t>
      </w:r>
    </w:p>
    <w:p w14:paraId="7998CC8C" w14:textId="0709E803" w:rsidR="003D4712" w:rsidRPr="003069C3" w:rsidRDefault="003D4712" w:rsidP="0088622C">
      <w:r w:rsidRPr="003069C3">
        <w:t xml:space="preserve">According to ASTM C 876 criteria, the corrosion test measures how steadily steel degrades while exposed to external current. Since the corrosion analysis is based on a quick examination of the performance of steel without waiting for a long time, this test is also known as an </w:t>
      </w:r>
      <w:r w:rsidRPr="003069C3">
        <w:t>accelerated corrosion test. The beams of 1 m in length and cross-section 150 × 200 mm were cast for each optimum ETC mix and the control mix (</w:t>
      </w:r>
      <w:r w:rsidR="00455EED">
        <w:t>total of</w:t>
      </w:r>
      <w:r w:rsidR="003D21E7" w:rsidRPr="003069C3">
        <w:t xml:space="preserve"> </w:t>
      </w:r>
      <w:r w:rsidRPr="003069C3">
        <w:t xml:space="preserve">6 numbers). The tension reinforcement was wound with wires at two points so that uniform corrosion </w:t>
      </w:r>
      <w:r w:rsidR="008F4A0C" w:rsidRPr="003069C3">
        <w:t>was</w:t>
      </w:r>
      <w:r w:rsidRPr="003069C3">
        <w:t xml:space="preserve"> initiated in the rebars</w:t>
      </w:r>
      <w:r w:rsidR="00514AA7">
        <w:t xml:space="preserve"> [58</w:t>
      </w:r>
      <w:r w:rsidR="00AD78E8">
        <w:t>, 59</w:t>
      </w:r>
      <w:r w:rsidR="00514AA7">
        <w:t>]</w:t>
      </w:r>
      <w:r w:rsidRPr="003069C3">
        <w:t xml:space="preserve">. After that, the specimen is submerged in a container containing water that has been thoroughly diluted with 5 percent sodium chloride (NaCl). The RCC specimen under investigation is perfectly enclosed by a steel sheet of extremely thin thickness. </w:t>
      </w:r>
    </w:p>
    <w:p w14:paraId="75EC0E98" w14:textId="77777777" w:rsidR="003D4712" w:rsidRPr="003069C3" w:rsidRDefault="003D4712" w:rsidP="0088622C">
      <w:r w:rsidRPr="003069C3">
        <w:t xml:space="preserve">The supply was connected so that the positive end went to the steel sheet and the negative to the steel embedded in concrete. After passing a 12V external supply to the connection, six days of behaviour analysis follow. The embedded steel then corrodes over time as a result of the power source and a reaction to the temperature of the environment. The output of the rusted steel in the concrete was then observed using a half-cell potential metre. In a half-cell potential metre, a glass tube containing a copper rod is filled with diluted copper sulphate solution. The sponge will be near the bottom of the tube, below the porous stopper. Over the concrete, the sponge-like arrangement was put, and the steel </w:t>
      </w:r>
      <w:r w:rsidR="00B94186" w:rsidRPr="003069C3">
        <w:t>was</w:t>
      </w:r>
      <w:r w:rsidRPr="003069C3">
        <w:t xml:space="preserve"> attached to the point's other end. Figure 4 displays concrete corrosion and its interpolation analysis.</w:t>
      </w:r>
    </w:p>
    <w:p w14:paraId="7BF8C13F" w14:textId="77777777" w:rsidR="004C59B2" w:rsidRDefault="004C59B2" w:rsidP="00C2553B">
      <w:pPr>
        <w:pStyle w:val="POTPISSL"/>
        <w:sectPr w:rsidR="004C59B2" w:rsidSect="003427BF">
          <w:type w:val="continuous"/>
          <w:pgSz w:w="11906" w:h="16838" w:code="9"/>
          <w:pgMar w:top="1701" w:right="1247" w:bottom="1701" w:left="1247" w:header="1134" w:footer="1134" w:gutter="0"/>
          <w:cols w:num="2" w:space="284"/>
          <w:docGrid w:linePitch="360"/>
        </w:sectPr>
      </w:pPr>
    </w:p>
    <w:p w14:paraId="111A7A9C" w14:textId="77777777" w:rsidR="003D4712" w:rsidRPr="003069C3" w:rsidRDefault="003D4712" w:rsidP="00C2553B">
      <w:pPr>
        <w:pStyle w:val="POTPISSL"/>
      </w:pPr>
      <w:r w:rsidRPr="003069C3">
        <w:rPr>
          <w:noProof/>
          <w:lang w:val="en-US"/>
        </w:rPr>
        <w:drawing>
          <wp:inline distT="0" distB="0" distL="0" distR="0" wp14:anchorId="794BA7D2" wp14:editId="6672164D">
            <wp:extent cx="5040000" cy="2055556"/>
            <wp:effectExtent l="19050" t="0" r="82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0000" cy="2055556"/>
                    </a:xfrm>
                    <a:prstGeom prst="rect">
                      <a:avLst/>
                    </a:prstGeom>
                    <a:noFill/>
                    <a:ln>
                      <a:noFill/>
                    </a:ln>
                  </pic:spPr>
                </pic:pic>
              </a:graphicData>
            </a:graphic>
          </wp:inline>
        </w:drawing>
      </w:r>
    </w:p>
    <w:p w14:paraId="3FDE7BBA" w14:textId="77777777" w:rsidR="00301DA9" w:rsidRDefault="003D4712" w:rsidP="0088622C">
      <w:pPr>
        <w:pStyle w:val="POTPISSL"/>
      </w:pPr>
      <w:r w:rsidRPr="00C2553B">
        <w:t>Figure</w:t>
      </w:r>
      <w:r w:rsidRPr="00C2553B">
        <w:rPr>
          <w:spacing w:val="-1"/>
        </w:rPr>
        <w:t xml:space="preserve"> 4</w:t>
      </w:r>
      <w:r w:rsidR="00C2553B" w:rsidRPr="00C2553B">
        <w:rPr>
          <w:spacing w:val="-1"/>
        </w:rPr>
        <w:t>.</w:t>
      </w:r>
      <w:r w:rsidRPr="00C2553B">
        <w:rPr>
          <w:spacing w:val="-1"/>
        </w:rPr>
        <w:t xml:space="preserve"> </w:t>
      </w:r>
      <w:r w:rsidRPr="00C2553B">
        <w:t>CorrosionTestAnalysisasperASTMC876specifications</w:t>
      </w:r>
    </w:p>
    <w:p w14:paraId="553D6C3B" w14:textId="77777777" w:rsidR="00B818F3" w:rsidRPr="00C2553B" w:rsidRDefault="00B818F3" w:rsidP="00B818F3">
      <w:pPr>
        <w:pStyle w:val="FUSNOTA"/>
      </w:pPr>
    </w:p>
    <w:p w14:paraId="306DEF39" w14:textId="77777777" w:rsidR="004C59B2" w:rsidRDefault="004C59B2" w:rsidP="00C2553B">
      <w:pPr>
        <w:pStyle w:val="PODNASLOV1"/>
        <w:rPr>
          <w:rFonts w:eastAsia="Calibri"/>
        </w:rPr>
        <w:sectPr w:rsidR="004C59B2" w:rsidSect="003427BF">
          <w:type w:val="continuous"/>
          <w:pgSz w:w="11906" w:h="16838" w:code="9"/>
          <w:pgMar w:top="1701" w:right="1247" w:bottom="1701" w:left="1247" w:header="1134" w:footer="1134" w:gutter="0"/>
          <w:cols w:space="708"/>
          <w:docGrid w:linePitch="360"/>
        </w:sectPr>
      </w:pPr>
    </w:p>
    <w:p w14:paraId="047F24BE" w14:textId="77777777" w:rsidR="003D4712" w:rsidRPr="003069C3" w:rsidRDefault="00C2553B" w:rsidP="00C2553B">
      <w:pPr>
        <w:pStyle w:val="PODNASLOV1"/>
        <w:rPr>
          <w:rFonts w:eastAsia="Calibri"/>
        </w:rPr>
      </w:pPr>
      <w:r>
        <w:rPr>
          <w:rFonts w:eastAsia="Calibri"/>
        </w:rPr>
        <w:t>Calculation of Corrosion</w:t>
      </w:r>
    </w:p>
    <w:p w14:paraId="1CB147FF" w14:textId="77777777" w:rsidR="003D4712" w:rsidRDefault="003D4712" w:rsidP="00301DA9">
      <w:pPr>
        <w:pStyle w:val="Normalrazmak"/>
      </w:pPr>
      <w:r w:rsidRPr="003069C3">
        <w:t>Based on the Faraday law, the theoretical mass of rust (M</w:t>
      </w:r>
      <w:r w:rsidRPr="003069C3">
        <w:rPr>
          <w:vertAlign w:val="subscript"/>
        </w:rPr>
        <w:t>th</w:t>
      </w:r>
      <w:r w:rsidRPr="003069C3">
        <w:t>) is determined as follows</w:t>
      </w:r>
    </w:p>
    <w:p w14:paraId="5823B33D" w14:textId="77777777" w:rsidR="00C2553B" w:rsidRPr="00C2553B" w:rsidRDefault="00BA23BD" w:rsidP="00C2553B">
      <w:pPr>
        <w:pStyle w:val="FORMULA"/>
      </w:pPr>
      <m:oMath>
        <m:sSub>
          <m:sSubPr>
            <m:ctrlPr>
              <w:rPr>
                <w:rFonts w:ascii="Cambria Math" w:hAnsi="Cambria Math"/>
                <w:sz w:val="22"/>
              </w:rPr>
            </m:ctrlPr>
          </m:sSubPr>
          <m:e>
            <m:r>
              <w:rPr>
                <w:rFonts w:ascii="Cambria Math" w:hAnsi="Cambria Math"/>
                <w:sz w:val="22"/>
              </w:rPr>
              <m:t>M</m:t>
            </m:r>
          </m:e>
          <m:sub>
            <m:r>
              <w:rPr>
                <w:rFonts w:ascii="Cambria Math" w:hAnsi="Cambria Math"/>
                <w:sz w:val="22"/>
              </w:rPr>
              <m:t>th</m:t>
            </m:r>
          </m:sub>
        </m:sSub>
        <m:r>
          <w:rPr>
            <w:rFonts w:ascii="Cambria Math"/>
            <w:sz w:val="22"/>
          </w:rPr>
          <m:t>=</m:t>
        </m:r>
        <m:f>
          <m:fPr>
            <m:ctrlPr>
              <w:rPr>
                <w:rFonts w:ascii="Cambria Math" w:hAnsi="Cambria Math"/>
                <w:sz w:val="22"/>
              </w:rPr>
            </m:ctrlPr>
          </m:fPr>
          <m:num>
            <m:r>
              <w:rPr>
                <w:rFonts w:ascii="Cambria Math" w:hAnsi="Cambria Math"/>
                <w:sz w:val="22"/>
              </w:rPr>
              <m:t>W</m:t>
            </m:r>
            <m:sSub>
              <m:sSubPr>
                <m:ctrlPr>
                  <w:rPr>
                    <w:rFonts w:ascii="Cambria Math" w:hAnsi="Cambria Math"/>
                    <w:sz w:val="22"/>
                  </w:rPr>
                </m:ctrlPr>
              </m:sSubPr>
              <m:e>
                <m:r>
                  <w:rPr>
                    <w:rFonts w:ascii="Cambria Math" w:hAnsi="Cambria Math"/>
                    <w:sz w:val="22"/>
                  </w:rPr>
                  <m:t>I</m:t>
                </m:r>
              </m:e>
              <m:sub>
                <m:r>
                  <w:rPr>
                    <w:rFonts w:ascii="Cambria Math" w:hAnsi="Cambria Math"/>
                    <w:sz w:val="22"/>
                  </w:rPr>
                  <m:t>app</m:t>
                </m:r>
              </m:sub>
            </m:sSub>
            <m:r>
              <w:rPr>
                <w:rFonts w:ascii="Cambria Math" w:hAnsi="Cambria Math"/>
                <w:sz w:val="22"/>
              </w:rPr>
              <m:t>T</m:t>
            </m:r>
          </m:num>
          <m:den>
            <m:r>
              <w:rPr>
                <w:rFonts w:ascii="Cambria Math" w:hAnsi="Cambria Math"/>
                <w:sz w:val="22"/>
              </w:rPr>
              <m:t>F</m:t>
            </m:r>
          </m:den>
        </m:f>
      </m:oMath>
      <w:r w:rsidR="00C2553B">
        <w:tab/>
        <w:t>(1)</w:t>
      </w:r>
    </w:p>
    <w:p w14:paraId="6CA00E70" w14:textId="77777777" w:rsidR="003D4712" w:rsidRPr="003069C3" w:rsidRDefault="00C2553B" w:rsidP="00B818F3">
      <w:r w:rsidRPr="003069C3">
        <w:t>W</w:t>
      </w:r>
      <w:r w:rsidR="003D4712" w:rsidRPr="003069C3">
        <w:t>here</w:t>
      </w:r>
      <w:r>
        <w:t xml:space="preserve"> </w:t>
      </w:r>
      <w:r w:rsidR="003D4712" w:rsidRPr="003069C3">
        <w:rPr>
          <w:i/>
        </w:rPr>
        <w:t>M</w:t>
      </w:r>
      <w:r w:rsidR="003D4712" w:rsidRPr="003069C3">
        <w:rPr>
          <w:position w:val="-6"/>
        </w:rPr>
        <w:t>th</w:t>
      </w:r>
      <w:r>
        <w:rPr>
          <w:position w:val="-6"/>
        </w:rPr>
        <w:t xml:space="preserve"> </w:t>
      </w:r>
      <w:r w:rsidR="003D4712" w:rsidRPr="003069C3">
        <w:t>is</w:t>
      </w:r>
      <w:r>
        <w:t xml:space="preserve"> </w:t>
      </w:r>
      <w:r w:rsidR="003D4712" w:rsidRPr="003069C3">
        <w:t>the</w:t>
      </w:r>
      <w:r>
        <w:t xml:space="preserve"> </w:t>
      </w:r>
      <w:r w:rsidR="003D4712" w:rsidRPr="003069C3">
        <w:t>theoretical</w:t>
      </w:r>
      <w:r>
        <w:t xml:space="preserve"> </w:t>
      </w:r>
      <w:r w:rsidR="003D4712" w:rsidRPr="003069C3">
        <w:t>mass</w:t>
      </w:r>
      <w:r>
        <w:t xml:space="preserve"> </w:t>
      </w:r>
      <w:r w:rsidR="003D4712" w:rsidRPr="003069C3">
        <w:t>of</w:t>
      </w:r>
      <w:r>
        <w:t xml:space="preserve"> </w:t>
      </w:r>
      <w:r w:rsidR="003D4712" w:rsidRPr="003069C3">
        <w:t>rustormassloss</w:t>
      </w:r>
      <w:r>
        <w:t xml:space="preserve"> </w:t>
      </w:r>
      <w:r w:rsidR="003D4712" w:rsidRPr="003069C3">
        <w:t>(g);</w:t>
      </w:r>
      <w:r>
        <w:t xml:space="preserve"> </w:t>
      </w:r>
      <w:r w:rsidR="003D4712" w:rsidRPr="003069C3">
        <w:rPr>
          <w:i/>
        </w:rPr>
        <w:t>W</w:t>
      </w:r>
      <w:r w:rsidR="003D4712" w:rsidRPr="003069C3">
        <w:t>–the</w:t>
      </w:r>
      <w:r>
        <w:t xml:space="preserve"> </w:t>
      </w:r>
      <w:r w:rsidR="003D4712" w:rsidRPr="003069C3">
        <w:t>equivalent</w:t>
      </w:r>
      <w:r>
        <w:t xml:space="preserve"> </w:t>
      </w:r>
      <w:r w:rsidR="003D4712" w:rsidRPr="003069C3">
        <w:t xml:space="preserve">weight </w:t>
      </w:r>
      <w:r>
        <w:t xml:space="preserve"> </w:t>
      </w:r>
      <w:r w:rsidR="003D4712" w:rsidRPr="003069C3">
        <w:t>of</w:t>
      </w:r>
      <w:r>
        <w:t xml:space="preserve"> </w:t>
      </w:r>
      <w:r w:rsidR="003D4712" w:rsidRPr="003069C3">
        <w:t>steel</w:t>
      </w:r>
      <w:r>
        <w:t xml:space="preserve"> </w:t>
      </w:r>
      <w:r w:rsidR="003D4712" w:rsidRPr="003069C3">
        <w:t>(27.925g);</w:t>
      </w:r>
      <w:r>
        <w:t xml:space="preserve"> </w:t>
      </w:r>
      <w:r w:rsidR="003D4712" w:rsidRPr="003069C3">
        <w:rPr>
          <w:i/>
        </w:rPr>
        <w:t>I</w:t>
      </w:r>
      <w:r w:rsidR="003D4712" w:rsidRPr="003069C3">
        <w:rPr>
          <w:position w:val="-6"/>
          <w:vertAlign w:val="subscript"/>
        </w:rPr>
        <w:t>app</w:t>
      </w:r>
      <w:r w:rsidR="003D4712" w:rsidRPr="003069C3">
        <w:t>–</w:t>
      </w:r>
      <w:r>
        <w:t xml:space="preserve"> </w:t>
      </w:r>
      <w:r w:rsidR="003D4712" w:rsidRPr="003069C3">
        <w:t>the</w:t>
      </w:r>
      <w:r>
        <w:t xml:space="preserve"> </w:t>
      </w:r>
      <w:r w:rsidR="003D4712" w:rsidRPr="003069C3">
        <w:t>current</w:t>
      </w:r>
      <w:r>
        <w:t xml:space="preserve"> </w:t>
      </w:r>
      <w:r w:rsidR="003D4712" w:rsidRPr="003069C3">
        <w:t>applied</w:t>
      </w:r>
      <w:r>
        <w:t xml:space="preserve"> </w:t>
      </w:r>
      <w:r w:rsidR="003D4712" w:rsidRPr="003069C3">
        <w:t>(A);</w:t>
      </w:r>
      <w:r>
        <w:t xml:space="preserve"> </w:t>
      </w:r>
      <w:r w:rsidR="003D4712" w:rsidRPr="003069C3">
        <w:rPr>
          <w:i/>
        </w:rPr>
        <w:t>T</w:t>
      </w:r>
      <w:r w:rsidR="003D4712" w:rsidRPr="003069C3">
        <w:t>–</w:t>
      </w:r>
      <w:r>
        <w:t xml:space="preserve"> </w:t>
      </w:r>
      <w:r w:rsidR="003D4712" w:rsidRPr="003069C3">
        <w:t>the</w:t>
      </w:r>
      <w:r>
        <w:t xml:space="preserve"> </w:t>
      </w:r>
      <w:r w:rsidR="003D4712" w:rsidRPr="003069C3">
        <w:t>period</w:t>
      </w:r>
      <w:r>
        <w:t xml:space="preserve"> </w:t>
      </w:r>
      <w:r w:rsidR="003D4712" w:rsidRPr="003069C3">
        <w:t>of</w:t>
      </w:r>
      <w:r>
        <w:t xml:space="preserve"> </w:t>
      </w:r>
      <w:r w:rsidR="003D4712" w:rsidRPr="003069C3">
        <w:t>induced</w:t>
      </w:r>
      <w:r>
        <w:t xml:space="preserve"> </w:t>
      </w:r>
      <w:r w:rsidR="003D4712" w:rsidRPr="003069C3">
        <w:t xml:space="preserve">corrosion (s); </w:t>
      </w:r>
      <w:r w:rsidR="003D4712" w:rsidRPr="003069C3">
        <w:rPr>
          <w:i/>
        </w:rPr>
        <w:t xml:space="preserve">F </w:t>
      </w:r>
      <w:r w:rsidR="003D4712" w:rsidRPr="003069C3">
        <w:t>– the Faraday constant (96487 A</w:t>
      </w:r>
      <w:r w:rsidR="003D4712" w:rsidRPr="00AD7F70">
        <w:rPr>
          <w:vertAlign w:val="subscript"/>
        </w:rPr>
        <w:t>s</w:t>
      </w:r>
      <w:r w:rsidR="003D4712" w:rsidRPr="003069C3">
        <w:t xml:space="preserve">). </w:t>
      </w:r>
    </w:p>
    <w:p w14:paraId="5356D260" w14:textId="77777777" w:rsidR="003D4712" w:rsidRDefault="003D4712" w:rsidP="00B818F3">
      <w:r w:rsidRPr="003069C3">
        <w:t>After the corrosion test, by breaking the specimens and rebars were extracted. According to the gravimetric test (ASTM G1), the actual mass (M</w:t>
      </w:r>
      <w:r w:rsidRPr="003069C3">
        <w:rPr>
          <w:vertAlign w:val="subscript"/>
        </w:rPr>
        <w:t>ac</w:t>
      </w:r>
      <w:r w:rsidRPr="003069C3">
        <w:t>) of rust is calculated:</w:t>
      </w:r>
    </w:p>
    <w:p w14:paraId="44D19819" w14:textId="77777777" w:rsidR="00C42A57" w:rsidRDefault="00BA23BD" w:rsidP="00C42A57">
      <w:pPr>
        <w:pStyle w:val="FORMULA"/>
      </w:pP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ac</m:t>
            </m:r>
          </m:sub>
        </m:sSub>
        <m:r>
          <w:rPr>
            <w:rFonts w:asci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i</m:t>
                </m:r>
              </m:sub>
            </m:sSub>
            <m:r>
              <w:rPr>
                <w:rFonts w:ascii="Cambria Math"/>
                <w:sz w:val="22"/>
                <w:szCs w:val="22"/>
              </w:rPr>
              <m:t>-</m:t>
            </m:r>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num>
          <m:den>
            <m:r>
              <w:rPr>
                <w:rFonts w:ascii="Cambria Math" w:hAnsi="Cambria Math"/>
                <w:sz w:val="22"/>
                <w:szCs w:val="22"/>
              </w:rPr>
              <m:t>πDL</m:t>
            </m:r>
          </m:den>
        </m:f>
      </m:oMath>
      <w:r w:rsidR="009576FD">
        <w:tab/>
        <w:t>(2)</w:t>
      </w:r>
    </w:p>
    <w:p w14:paraId="37C4CE26" w14:textId="77777777" w:rsidR="003D4712" w:rsidRPr="003069C3" w:rsidRDefault="009576FD" w:rsidP="00560040">
      <w:pPr>
        <w:pStyle w:val="Normalrazmak"/>
        <w:ind w:firstLine="0"/>
      </w:pPr>
      <w:r w:rsidRPr="003069C3">
        <w:t>W</w:t>
      </w:r>
      <w:r w:rsidR="003D4712" w:rsidRPr="003069C3">
        <w:t>here</w:t>
      </w:r>
      <w:r>
        <w:t xml:space="preserve"> </w:t>
      </w:r>
      <w:r w:rsidR="003D4712" w:rsidRPr="003069C3">
        <w:rPr>
          <w:i/>
        </w:rPr>
        <w:t>W</w:t>
      </w:r>
      <w:r w:rsidR="003D4712" w:rsidRPr="003069C3">
        <w:rPr>
          <w:position w:val="-6"/>
          <w:vertAlign w:val="subscript"/>
        </w:rPr>
        <w:t>i</w:t>
      </w:r>
      <w:r>
        <w:rPr>
          <w:position w:val="-6"/>
          <w:vertAlign w:val="subscript"/>
        </w:rPr>
        <w:t xml:space="preserve"> </w:t>
      </w:r>
      <w:r w:rsidR="003D4712" w:rsidRPr="003069C3">
        <w:t xml:space="preserve">is the initial weight of the rebar; </w:t>
      </w:r>
      <w:r w:rsidR="003D4712" w:rsidRPr="003069C3">
        <w:rPr>
          <w:i/>
        </w:rPr>
        <w:t>W</w:t>
      </w:r>
      <w:r w:rsidR="003D4712" w:rsidRPr="003069C3">
        <w:rPr>
          <w:position w:val="-6"/>
          <w:vertAlign w:val="subscript"/>
        </w:rPr>
        <w:t xml:space="preserve">f </w:t>
      </w:r>
      <w:r w:rsidR="003D4712" w:rsidRPr="003069C3">
        <w:t xml:space="preserve">– the weight of the rebar after corrosion; </w:t>
      </w:r>
      <w:r w:rsidR="003D4712" w:rsidRPr="003069C3">
        <w:rPr>
          <w:i/>
        </w:rPr>
        <w:t xml:space="preserve">D </w:t>
      </w:r>
      <w:r w:rsidR="003D4712" w:rsidRPr="003069C3">
        <w:t xml:space="preserve">– the diameter of the rebar, and </w:t>
      </w:r>
      <w:r w:rsidR="003D4712" w:rsidRPr="003069C3">
        <w:rPr>
          <w:i/>
        </w:rPr>
        <w:t xml:space="preserve">L </w:t>
      </w:r>
      <w:r w:rsidR="003D4712" w:rsidRPr="003069C3">
        <w:t>– the length of the rebar.</w:t>
      </w:r>
    </w:p>
    <w:p w14:paraId="14256432" w14:textId="77777777" w:rsidR="003D4712" w:rsidRDefault="003D4712" w:rsidP="002D7C85">
      <w:r w:rsidRPr="003069C3">
        <w:lastRenderedPageBreak/>
        <w:t>Assuming that the actual and theoretical mass of rust are equal (i.e., I</w:t>
      </w:r>
      <w:r w:rsidRPr="003069C3">
        <w:rPr>
          <w:vertAlign w:val="subscript"/>
        </w:rPr>
        <w:t>corr</w:t>
      </w:r>
      <w:r w:rsidRPr="003069C3">
        <w:t xml:space="preserve"> = I</w:t>
      </w:r>
      <w:r w:rsidRPr="003069C3">
        <w:rPr>
          <w:vertAlign w:val="subscript"/>
        </w:rPr>
        <w:t>app</w:t>
      </w:r>
      <w:r w:rsidRPr="003069C3">
        <w:t>) and by equating M</w:t>
      </w:r>
      <w:r w:rsidRPr="003069C3">
        <w:rPr>
          <w:vertAlign w:val="subscript"/>
        </w:rPr>
        <w:t>ac</w:t>
      </w:r>
      <w:r w:rsidRPr="003069C3">
        <w:t xml:space="preserve"> and M</w:t>
      </w:r>
      <w:r w:rsidRPr="003069C3">
        <w:rPr>
          <w:vertAlign w:val="subscript"/>
        </w:rPr>
        <w:t>th</w:t>
      </w:r>
      <w:r w:rsidRPr="003069C3">
        <w:t xml:space="preserve"> the equivalent corrosion current (I</w:t>
      </w:r>
      <w:r w:rsidRPr="003069C3">
        <w:rPr>
          <w:vertAlign w:val="subscript"/>
        </w:rPr>
        <w:t>corr</w:t>
      </w:r>
      <w:r w:rsidRPr="003069C3">
        <w:t>) is calculated:</w:t>
      </w:r>
    </w:p>
    <w:p w14:paraId="79818437" w14:textId="77777777" w:rsidR="009576FD" w:rsidRDefault="00BA23BD" w:rsidP="009576FD">
      <w:pPr>
        <w:pStyle w:val="FORMULA"/>
      </w:pPr>
      <m:oMath>
        <m:sSub>
          <m:sSubPr>
            <m:ctrlPr>
              <w:rPr>
                <w:rFonts w:ascii="Cambria Math" w:eastAsiaTheme="minorEastAsia" w:hAnsi="Cambria Math"/>
                <w:sz w:val="22"/>
                <w:szCs w:val="22"/>
              </w:rPr>
            </m:ctrlPr>
          </m:sSubPr>
          <m:e>
            <m:r>
              <w:rPr>
                <w:rFonts w:ascii="Cambria Math" w:eastAsiaTheme="minorEastAsia" w:hAnsi="Cambria Math"/>
                <w:sz w:val="22"/>
                <w:szCs w:val="22"/>
              </w:rPr>
              <m:t>I</m:t>
            </m:r>
          </m:e>
          <m:sub>
            <m:r>
              <w:rPr>
                <w:rFonts w:ascii="Cambria Math" w:eastAsiaTheme="minorEastAsia" w:hAnsi="Cambria Math"/>
                <w:sz w:val="22"/>
                <w:szCs w:val="22"/>
              </w:rPr>
              <m:t>corr</m:t>
            </m:r>
          </m:sub>
        </m:sSub>
        <m:r>
          <w:rPr>
            <w:rFonts w:ascii="Cambria Math" w:eastAsiaTheme="minorEastAsia"/>
            <w:sz w:val="22"/>
            <w:szCs w:val="22"/>
          </w:rPr>
          <m:t>=</m:t>
        </m:r>
        <m:f>
          <m:fPr>
            <m:ctrlPr>
              <w:rPr>
                <w:rFonts w:ascii="Cambria Math" w:eastAsiaTheme="minorEastAsia" w:hAnsi="Cambria Math"/>
                <w:sz w:val="22"/>
                <w:szCs w:val="22"/>
              </w:rPr>
            </m:ctrlPr>
          </m:fPr>
          <m:num>
            <m:sSub>
              <m:sSubPr>
                <m:ctrlPr>
                  <w:rPr>
                    <w:rFonts w:ascii="Cambria Math" w:eastAsiaTheme="minorEastAsia" w:hAnsi="Cambria Math"/>
                    <w:sz w:val="22"/>
                    <w:szCs w:val="22"/>
                  </w:rPr>
                </m:ctrlPr>
              </m:sSubPr>
              <m:e>
                <m:r>
                  <w:rPr>
                    <w:rFonts w:ascii="Cambria Math" w:eastAsiaTheme="minorEastAsia" w:hAnsi="Cambria Math"/>
                    <w:sz w:val="22"/>
                    <w:szCs w:val="22"/>
                  </w:rPr>
                  <m:t>W</m:t>
                </m:r>
              </m:e>
              <m:sub>
                <m:r>
                  <w:rPr>
                    <w:rFonts w:ascii="Cambria Math" w:eastAsiaTheme="minorEastAsia" w:hAnsi="Cambria Math"/>
                    <w:sz w:val="22"/>
                    <w:szCs w:val="22"/>
                  </w:rPr>
                  <m:t>i</m:t>
                </m:r>
              </m:sub>
            </m:sSub>
            <m:r>
              <w:rPr>
                <w:rFonts w:eastAsiaTheme="minorEastAsia"/>
                <w:sz w:val="22"/>
                <w:szCs w:val="22"/>
              </w:rPr>
              <m:t>-</m:t>
            </m:r>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num>
          <m:den>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t</m:t>
                </m:r>
              </m:sub>
            </m:sSub>
          </m:den>
        </m:f>
      </m:oMath>
      <w:r w:rsidR="009576FD">
        <w:tab/>
        <w:t>(3)</w:t>
      </w:r>
    </w:p>
    <w:p w14:paraId="78BA18B4" w14:textId="77777777" w:rsidR="003D4712" w:rsidRDefault="003D4712" w:rsidP="009576FD">
      <w:r w:rsidRPr="003069C3">
        <w:t>The percentage weight loss (ρ) is calculated as:</w:t>
      </w:r>
    </w:p>
    <w:p w14:paraId="1652B2CB" w14:textId="77777777" w:rsidR="009576FD" w:rsidRPr="009576FD" w:rsidRDefault="009576FD" w:rsidP="009576FD">
      <w:pPr>
        <w:pStyle w:val="FORMULA"/>
        <w:rPr>
          <w:szCs w:val="24"/>
        </w:rPr>
      </w:pPr>
      <m:oMath>
        <m:r>
          <w:rPr>
            <w:rFonts w:ascii="Cambria Math" w:hAnsi="Cambria Math"/>
            <w:sz w:val="22"/>
            <w:szCs w:val="22"/>
          </w:rPr>
          <m:t>P</m:t>
        </m:r>
        <m:r>
          <w:rPr>
            <w:rFonts w:asci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num>
          <m:den>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i</m:t>
                </m:r>
              </m:sub>
            </m:sSub>
          </m:den>
        </m:f>
        <m:r>
          <w:rPr>
            <w:rFonts w:ascii="Cambria Math" w:hAnsi="Cambria Math"/>
            <w:sz w:val="22"/>
            <w:szCs w:val="22"/>
          </w:rPr>
          <m:t>×</m:t>
        </m:r>
        <m:r>
          <w:rPr>
            <w:rFonts w:ascii="Cambria Math"/>
            <w:sz w:val="22"/>
            <w:szCs w:val="22"/>
          </w:rPr>
          <m:t>100</m:t>
        </m:r>
      </m:oMath>
      <w:r>
        <w:rPr>
          <w:szCs w:val="24"/>
        </w:rPr>
        <w:tab/>
        <w:t>(4)</w:t>
      </w:r>
    </w:p>
    <w:p w14:paraId="7DA1E3E5" w14:textId="77777777" w:rsidR="003F32F8" w:rsidRPr="003069C3" w:rsidRDefault="002457D2" w:rsidP="00301DA9">
      <w:pPr>
        <w:pStyle w:val="PODNASLOV"/>
        <w:ind w:left="170" w:hanging="170"/>
      </w:pPr>
      <w:r w:rsidRPr="003069C3">
        <w:t>5</w:t>
      </w:r>
      <w:r w:rsidR="00767B12" w:rsidRPr="003069C3">
        <w:t>.</w:t>
      </w:r>
      <w:r w:rsidR="003F32F8" w:rsidRPr="003069C3">
        <w:t xml:space="preserve"> CORROSION TEST</w:t>
      </w:r>
      <w:r w:rsidR="00801C3F" w:rsidRPr="003069C3">
        <w:t xml:space="preserve"> RESULTS</w:t>
      </w:r>
      <w:r w:rsidR="003F32F8" w:rsidRPr="003069C3">
        <w:t xml:space="preserve"> ON ETC CONCRETE</w:t>
      </w:r>
    </w:p>
    <w:p w14:paraId="46B0B357" w14:textId="77777777" w:rsidR="003F32F8" w:rsidRPr="003069C3" w:rsidRDefault="002457D2" w:rsidP="009576FD">
      <w:pPr>
        <w:pStyle w:val="PODNASLOV1"/>
      </w:pPr>
      <w:r w:rsidRPr="003069C3">
        <w:t>5</w:t>
      </w:r>
      <w:r w:rsidR="003F32F8" w:rsidRPr="003069C3">
        <w:t>.1</w:t>
      </w:r>
      <w:r w:rsidR="009576FD">
        <w:t>.</w:t>
      </w:r>
      <w:r w:rsidR="003F32F8" w:rsidRPr="003069C3">
        <w:t xml:space="preserve"> </w:t>
      </w:r>
      <w:bookmarkStart w:id="1" w:name="_Hlk163211036"/>
      <w:r w:rsidR="003F32F8" w:rsidRPr="003069C3">
        <w:t>Half-cell potential method</w:t>
      </w:r>
      <w:bookmarkEnd w:id="1"/>
    </w:p>
    <w:p w14:paraId="03DCE0DC" w14:textId="77777777" w:rsidR="003F32F8" w:rsidRPr="003069C3" w:rsidRDefault="003F32F8" w:rsidP="002D7C85">
      <w:pPr>
        <w:pStyle w:val="Normalrazmak"/>
      </w:pPr>
      <w:r w:rsidRPr="003069C3">
        <w:t>The fundamental disadvantage of RC concrete structures is that their performance deteriorates when they are exposed to the action of corrosion. To evaluate the probability of corrosion in concrete, the half-cell potential approach was used. A voltmeter was used to measure the potential difference between the steel reinforcement and the external electrode in this procedure. A metal rod is immersed in Cu/CuSO</w:t>
      </w:r>
      <w:r w:rsidRPr="003069C3">
        <w:rPr>
          <w:vertAlign w:val="subscript"/>
        </w:rPr>
        <w:t>4</w:t>
      </w:r>
      <w:r w:rsidRPr="003069C3">
        <w:t xml:space="preserve"> solution in the half-cell. A voltmeter connects the metal rod to the reinforcement steel. The high-accelerated corrosion experiment's driving force, external voltage, was maintained at a constant level throughout. To generate an exact value, steel reinforcement, and outside electrodes were connected through wet concrete protection. The availability of oxygen, concrete resistivity, and cover thickness all stimulus the outcome of a half-cell potential test. For determining the possibility of corrosion, the potentials were measured an average of many measurements obtained from different sites on the same surface or at any place on the surface was used. According to ASTM C876, the half-cell potential test was carried out; the graphical variations are shown in Figure 5 and Figure </w:t>
      </w:r>
      <w:r w:rsidR="00B37992" w:rsidRPr="003069C3">
        <w:t>6</w:t>
      </w:r>
      <w:r w:rsidRPr="003069C3">
        <w:t xml:space="preserve"> for M 20 and M 25, respectively. For the M20 concrete, the half-cell potential measurements were as follows: -2715mV, -216mV, -178mV, -142mV, -121mV, and -97mV; and for the M25 concrete, -255mV, -196mV, -157mV, 126mV, -</w:t>
      </w:r>
      <w:r w:rsidRPr="003069C3">
        <w:t xml:space="preserve">98mV, and -76mV. This shows that various specimens have variable corrosion inhibition. After obtaining the results, the contour was plotted on a graph to identify the high corrosion activity. Concrete with ETC showed the highest level of resistivity. Hence </w:t>
      </w:r>
      <w:r w:rsidR="00D75FA4" w:rsidRPr="003069C3">
        <w:t>regarding</w:t>
      </w:r>
      <w:r w:rsidRPr="003069C3">
        <w:t xml:space="preserve"> the test result, it shows that the corrosion on the ETC Concrete </w:t>
      </w:r>
      <w:r w:rsidR="00A7462A" w:rsidRPr="003069C3">
        <w:t>was not affected</w:t>
      </w:r>
      <w:r w:rsidRPr="003069C3">
        <w:t xml:space="preserve"> by any corrosion agent even after placing it in atmospheric conditions and the probability of corrosion was 10% in the concrete.</w:t>
      </w:r>
    </w:p>
    <w:p w14:paraId="4BAAF9A4" w14:textId="77777777" w:rsidR="003F32F8" w:rsidRPr="003069C3" w:rsidRDefault="002457D2" w:rsidP="009576FD">
      <w:pPr>
        <w:pStyle w:val="PODNASLOV1"/>
      </w:pPr>
      <w:r w:rsidRPr="003069C3">
        <w:t>5</w:t>
      </w:r>
      <w:r w:rsidR="003F32F8" w:rsidRPr="003069C3">
        <w:t>.2</w:t>
      </w:r>
      <w:r w:rsidR="009576FD">
        <w:t>.</w:t>
      </w:r>
      <w:r w:rsidR="003F32F8" w:rsidRPr="003069C3">
        <w:t xml:space="preserve"> </w:t>
      </w:r>
      <w:bookmarkStart w:id="2" w:name="_Hlk163211060"/>
      <w:r w:rsidR="003F32F8" w:rsidRPr="003069C3">
        <w:t>Accelerated corrosion test</w:t>
      </w:r>
      <w:bookmarkEnd w:id="2"/>
    </w:p>
    <w:p w14:paraId="7937D860" w14:textId="77777777" w:rsidR="004C59B2" w:rsidRDefault="003F32F8" w:rsidP="00704AC3">
      <w:r w:rsidRPr="003069C3">
        <w:t xml:space="preserve">For the current capacity of the circuit, the current applied to the fiber specimens was found to be lesser than that of the control specimens. From Table 1, it can be understood that the conductance of the ETC concrete specimens was lesser compared to control specimens, which in turn indicates higher porosity of control specimens. </w:t>
      </w:r>
      <w:r w:rsidR="0077042E" w:rsidRPr="003069C3">
        <w:t>In the accelerated corrosion test, three distinct concrete mixes were subjected to corrosion evaluation, with results outlined in Table 1. The reference concrete exhibited an average applied current (I</w:t>
      </w:r>
      <w:r w:rsidR="0077042E" w:rsidRPr="00AD7F70">
        <w:rPr>
          <w:vertAlign w:val="subscript"/>
        </w:rPr>
        <w:t>app</w:t>
      </w:r>
      <w:r w:rsidR="0077042E" w:rsidRPr="003069C3">
        <w:t>) of 1.02 As, experiencing a weight loss of 120g over the testing period. The theoretical weight loss, calculated at 126.56g, resulted in a 4.22% weight loss and a corresponding equivalent corrosion current (I</w:t>
      </w:r>
      <w:r w:rsidR="0077042E" w:rsidRPr="00AD7F70">
        <w:rPr>
          <w:vertAlign w:val="subscript"/>
        </w:rPr>
        <w:t>corr</w:t>
      </w:r>
      <w:r w:rsidR="0077042E" w:rsidRPr="003069C3">
        <w:t>) of 0.95 As. The ETC9M20 concrete mix, incorporating Euphorbia Tortilis Cactus (ETC) extract, demonstrated an I</w:t>
      </w:r>
      <w:r w:rsidR="0077042E" w:rsidRPr="00AD7F70">
        <w:rPr>
          <w:vertAlign w:val="subscript"/>
        </w:rPr>
        <w:t>app</w:t>
      </w:r>
      <w:r w:rsidR="0077042E" w:rsidRPr="003069C3">
        <w:t xml:space="preserve"> of 1.19 As, with a weight loss of 193g, yielding a 5.06% weight loss and an I</w:t>
      </w:r>
      <w:r w:rsidR="0077042E" w:rsidRPr="00AD7F70">
        <w:rPr>
          <w:vertAlign w:val="subscript"/>
        </w:rPr>
        <w:t>corr</w:t>
      </w:r>
      <w:r w:rsidR="0077042E" w:rsidRPr="003069C3">
        <w:t xml:space="preserve"> of 1.14 As. Similarly, for the ETC9M25 mix, the I</w:t>
      </w:r>
      <w:r w:rsidR="0077042E" w:rsidRPr="00AD7F70">
        <w:rPr>
          <w:vertAlign w:val="subscript"/>
        </w:rPr>
        <w:t>app</w:t>
      </w:r>
      <w:r w:rsidR="0077042E" w:rsidRPr="003069C3">
        <w:t xml:space="preserve"> was 1.57 As, accompanied by a weight loss of 179g, translating to a 6.24% weight loss and an I</w:t>
      </w:r>
      <w:r w:rsidR="0077042E" w:rsidRPr="00AD7F70">
        <w:rPr>
          <w:vertAlign w:val="subscript"/>
        </w:rPr>
        <w:t>corr</w:t>
      </w:r>
      <w:r w:rsidR="0077042E" w:rsidRPr="003069C3">
        <w:t xml:space="preserve"> of 1.42 As. These results collectively highlight the variations in weight loss percentages and equivalent corrosion currents among the concrete mixes, emphasizing the potential of ETC extract in enhancing corrosion resistance, particularly in the M20 mix where the inhibitory effect is most pronounced. </w:t>
      </w:r>
      <w:r w:rsidRPr="003069C3">
        <w:t>Thus, it can be concluded that ETC concrete has higher corrosion resistance and it can effectively be used in an aggressive environment. The mass loss percentages of ETC concrete specimens were found to be lesser than the control mix cast without ETC</w:t>
      </w:r>
    </w:p>
    <w:p w14:paraId="6E74C5DF" w14:textId="77777777" w:rsidR="00B818F3" w:rsidRDefault="00B818F3" w:rsidP="00301DA9">
      <w:pPr>
        <w:sectPr w:rsidR="00B818F3" w:rsidSect="003427BF">
          <w:type w:val="continuous"/>
          <w:pgSz w:w="11906" w:h="16838" w:code="9"/>
          <w:pgMar w:top="1701" w:right="1247" w:bottom="1701" w:left="1247" w:header="1134" w:footer="1134" w:gutter="0"/>
          <w:cols w:num="2" w:space="284"/>
          <w:docGrid w:linePitch="360"/>
        </w:sectPr>
      </w:pPr>
    </w:p>
    <w:p w14:paraId="10D7E48A" w14:textId="77777777" w:rsidR="00B818F3" w:rsidRDefault="00B818F3" w:rsidP="00B818F3">
      <w:pPr>
        <w:pStyle w:val="TABNASLOV"/>
        <w:rPr>
          <w:bCs/>
        </w:rPr>
      </w:pPr>
    </w:p>
    <w:p w14:paraId="45674498" w14:textId="77777777" w:rsidR="00B818F3" w:rsidRPr="003069C3" w:rsidRDefault="00B818F3" w:rsidP="006B6E55">
      <w:pPr>
        <w:pStyle w:val="TABNASLOV"/>
        <w:spacing w:before="0"/>
      </w:pPr>
      <w:r w:rsidRPr="009A16BB">
        <w:rPr>
          <w:bCs/>
        </w:rPr>
        <w:t xml:space="preserve">Table 1. </w:t>
      </w:r>
      <w:r w:rsidRPr="009A16BB">
        <w:t>Accelerated</w:t>
      </w:r>
      <w:r w:rsidRPr="003069C3">
        <w:t xml:space="preserve"> corrosion test results</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981"/>
        <w:gridCol w:w="731"/>
        <w:gridCol w:w="869"/>
        <w:gridCol w:w="765"/>
        <w:gridCol w:w="1203"/>
        <w:gridCol w:w="996"/>
        <w:gridCol w:w="996"/>
        <w:gridCol w:w="1686"/>
      </w:tblGrid>
      <w:tr w:rsidR="00B818F3" w:rsidRPr="003069C3" w14:paraId="379FC93D" w14:textId="77777777" w:rsidTr="004662E0">
        <w:trPr>
          <w:jc w:val="center"/>
        </w:trPr>
        <w:tc>
          <w:tcPr>
            <w:tcW w:w="1185" w:type="dxa"/>
            <w:vAlign w:val="center"/>
          </w:tcPr>
          <w:p w14:paraId="25BF597B" w14:textId="77777777" w:rsidR="00B818F3" w:rsidRPr="003069C3" w:rsidRDefault="00B818F3" w:rsidP="004662E0">
            <w:pPr>
              <w:pStyle w:val="TABTEXT"/>
            </w:pPr>
            <w:r w:rsidRPr="003069C3">
              <w:t>Beam ID</w:t>
            </w:r>
          </w:p>
        </w:tc>
        <w:tc>
          <w:tcPr>
            <w:tcW w:w="981" w:type="dxa"/>
            <w:vAlign w:val="center"/>
          </w:tcPr>
          <w:p w14:paraId="38D88A7E" w14:textId="77777777" w:rsidR="00B818F3" w:rsidRPr="003069C3" w:rsidRDefault="00B818F3" w:rsidP="004662E0">
            <w:pPr>
              <w:pStyle w:val="TABTEXT"/>
            </w:pPr>
            <w:r w:rsidRPr="003069C3">
              <w:rPr>
                <w:spacing w:val="-2"/>
              </w:rPr>
              <w:t>Average</w:t>
            </w:r>
          </w:p>
          <w:p w14:paraId="6645D033" w14:textId="77777777" w:rsidR="00B818F3" w:rsidRPr="003069C3" w:rsidRDefault="00B818F3" w:rsidP="004662E0">
            <w:pPr>
              <w:pStyle w:val="TABTEXT"/>
            </w:pPr>
            <w:r w:rsidRPr="003069C3">
              <w:rPr>
                <w:i/>
                <w:spacing w:val="-2"/>
              </w:rPr>
              <w:t>I</w:t>
            </w:r>
            <w:r w:rsidRPr="00AD7F70">
              <w:rPr>
                <w:spacing w:val="-2"/>
                <w:position w:val="-5"/>
                <w:vertAlign w:val="subscript"/>
              </w:rPr>
              <w:t>app</w:t>
            </w:r>
            <w:r w:rsidRPr="003069C3">
              <w:rPr>
                <w:spacing w:val="-1"/>
              </w:rPr>
              <w:t>(A</w:t>
            </w:r>
            <w:r w:rsidRPr="003069C3">
              <w:rPr>
                <w:spacing w:val="-1"/>
                <w:vertAlign w:val="subscript"/>
              </w:rPr>
              <w:t>s</w:t>
            </w:r>
            <w:r>
              <w:rPr>
                <w:spacing w:val="-1"/>
              </w:rPr>
              <w:t>)</w:t>
            </w:r>
            <w:r>
              <w:rPr>
                <w:spacing w:val="-1"/>
              </w:rPr>
              <w:br/>
            </w:r>
            <w:r w:rsidRPr="003069C3">
              <w:rPr>
                <w:spacing w:val="-1"/>
              </w:rPr>
              <w:t>(g)</w:t>
            </w:r>
          </w:p>
        </w:tc>
        <w:tc>
          <w:tcPr>
            <w:tcW w:w="0" w:type="auto"/>
            <w:vAlign w:val="center"/>
          </w:tcPr>
          <w:p w14:paraId="1F5118DC" w14:textId="77777777" w:rsidR="00B818F3" w:rsidRPr="003069C3" w:rsidRDefault="00B818F3" w:rsidP="004662E0">
            <w:pPr>
              <w:pStyle w:val="TABTEXT"/>
            </w:pPr>
            <w:r w:rsidRPr="003069C3">
              <w:t>Initial</w:t>
            </w:r>
            <w:r>
              <w:br/>
            </w:r>
            <w:r w:rsidRPr="003069C3">
              <w:rPr>
                <w:spacing w:val="-1"/>
              </w:rPr>
              <w:t>weight</w:t>
            </w:r>
            <w:r>
              <w:rPr>
                <w:spacing w:val="-1"/>
              </w:rPr>
              <w:t xml:space="preserve"> </w:t>
            </w:r>
            <w:r>
              <w:rPr>
                <w:spacing w:val="-1"/>
              </w:rPr>
              <w:br/>
            </w:r>
            <w:r w:rsidRPr="003069C3">
              <w:rPr>
                <w:spacing w:val="-1"/>
              </w:rPr>
              <w:t>(g)</w:t>
            </w:r>
          </w:p>
        </w:tc>
        <w:tc>
          <w:tcPr>
            <w:tcW w:w="0" w:type="auto"/>
            <w:vAlign w:val="center"/>
          </w:tcPr>
          <w:p w14:paraId="05336BB8" w14:textId="77777777" w:rsidR="00B818F3" w:rsidRPr="003069C3" w:rsidRDefault="00B818F3" w:rsidP="004662E0">
            <w:pPr>
              <w:pStyle w:val="TABTEXT"/>
            </w:pPr>
            <w:r w:rsidRPr="003069C3">
              <w:t xml:space="preserve">Final </w:t>
            </w:r>
            <w:r w:rsidRPr="003069C3">
              <w:rPr>
                <w:spacing w:val="-1"/>
              </w:rPr>
              <w:t>weight</w:t>
            </w:r>
            <w:r>
              <w:rPr>
                <w:spacing w:val="-1"/>
              </w:rPr>
              <w:br/>
            </w:r>
            <w:r w:rsidRPr="003069C3">
              <w:rPr>
                <w:spacing w:val="-1"/>
              </w:rPr>
              <w:t>(g)</w:t>
            </w:r>
          </w:p>
        </w:tc>
        <w:tc>
          <w:tcPr>
            <w:tcW w:w="0" w:type="auto"/>
            <w:vAlign w:val="center"/>
          </w:tcPr>
          <w:p w14:paraId="20B82360" w14:textId="77777777" w:rsidR="00B818F3" w:rsidRPr="003069C3" w:rsidRDefault="00B818F3" w:rsidP="004662E0">
            <w:pPr>
              <w:pStyle w:val="TABTEXT"/>
            </w:pPr>
            <w:r w:rsidRPr="003069C3">
              <w:rPr>
                <w:spacing w:val="-2"/>
              </w:rPr>
              <w:t>Weight</w:t>
            </w:r>
            <w:r>
              <w:rPr>
                <w:spacing w:val="-2"/>
              </w:rPr>
              <w:br/>
            </w:r>
            <w:r w:rsidRPr="003069C3">
              <w:rPr>
                <w:spacing w:val="-1"/>
              </w:rPr>
              <w:t>loss</w:t>
            </w:r>
            <w:r>
              <w:rPr>
                <w:spacing w:val="-1"/>
              </w:rPr>
              <w:br/>
            </w:r>
            <w:r w:rsidRPr="003069C3">
              <w:t>(g)</w:t>
            </w:r>
          </w:p>
        </w:tc>
        <w:tc>
          <w:tcPr>
            <w:tcW w:w="0" w:type="auto"/>
            <w:vAlign w:val="center"/>
          </w:tcPr>
          <w:p w14:paraId="5331CFD3" w14:textId="77777777" w:rsidR="00B818F3" w:rsidRPr="003069C3" w:rsidRDefault="00B818F3" w:rsidP="004662E0">
            <w:pPr>
              <w:pStyle w:val="TABTEXT"/>
            </w:pPr>
            <w:r w:rsidRPr="003069C3">
              <w:t>Theoretical</w:t>
            </w:r>
          </w:p>
          <w:p w14:paraId="38FEA31A" w14:textId="77777777" w:rsidR="00B818F3" w:rsidRPr="003069C3" w:rsidRDefault="00B818F3" w:rsidP="004662E0">
            <w:pPr>
              <w:pStyle w:val="TABTEXT"/>
            </w:pPr>
            <w:r>
              <w:br w:type="column"/>
              <w:t xml:space="preserve">Weight loss </w:t>
            </w:r>
            <w:r w:rsidRPr="003069C3">
              <w:rPr>
                <w:spacing w:val="-1"/>
              </w:rPr>
              <w:t>(g)</w:t>
            </w:r>
          </w:p>
        </w:tc>
        <w:tc>
          <w:tcPr>
            <w:tcW w:w="0" w:type="auto"/>
            <w:vAlign w:val="center"/>
          </w:tcPr>
          <w:p w14:paraId="1BC3E0EF" w14:textId="77777777" w:rsidR="00B818F3" w:rsidRPr="003069C3" w:rsidRDefault="00B818F3" w:rsidP="004662E0">
            <w:pPr>
              <w:pStyle w:val="TABTEXT"/>
            </w:pPr>
            <w:r w:rsidRPr="003069C3">
              <w:t>Weight loss (%)</w:t>
            </w:r>
          </w:p>
        </w:tc>
        <w:tc>
          <w:tcPr>
            <w:tcW w:w="0" w:type="auto"/>
            <w:vAlign w:val="center"/>
          </w:tcPr>
          <w:p w14:paraId="4498E50D" w14:textId="77777777" w:rsidR="00B818F3" w:rsidRPr="003069C3" w:rsidRDefault="00B818F3" w:rsidP="004662E0">
            <w:pPr>
              <w:pStyle w:val="TABTEXT"/>
            </w:pPr>
            <w:r w:rsidRPr="003069C3">
              <w:t>Weight loss (%)</w:t>
            </w:r>
          </w:p>
        </w:tc>
        <w:tc>
          <w:tcPr>
            <w:tcW w:w="0" w:type="auto"/>
            <w:vAlign w:val="center"/>
          </w:tcPr>
          <w:p w14:paraId="3897EE5A" w14:textId="77777777" w:rsidR="00B818F3" w:rsidRPr="003069C3" w:rsidRDefault="00B818F3" w:rsidP="004662E0">
            <w:pPr>
              <w:pStyle w:val="TABTEXT"/>
            </w:pPr>
            <w:r w:rsidRPr="003069C3">
              <w:t>Equivalent corrosion current</w:t>
            </w:r>
            <w:r>
              <w:t xml:space="preserve"> </w:t>
            </w:r>
            <w:r w:rsidRPr="003069C3">
              <w:rPr>
                <w:i/>
              </w:rPr>
              <w:t>I</w:t>
            </w:r>
            <w:r w:rsidRPr="00AD7F70">
              <w:rPr>
                <w:position w:val="-5"/>
                <w:vertAlign w:val="subscript"/>
              </w:rPr>
              <w:t>corr</w:t>
            </w:r>
            <w:r w:rsidRPr="003069C3">
              <w:t>(A</w:t>
            </w:r>
            <w:r w:rsidRPr="003069C3">
              <w:rPr>
                <w:vertAlign w:val="subscript"/>
              </w:rPr>
              <w:t>s</w:t>
            </w:r>
            <w:r w:rsidRPr="003069C3">
              <w:t>)</w:t>
            </w:r>
          </w:p>
        </w:tc>
      </w:tr>
      <w:tr w:rsidR="00B818F3" w:rsidRPr="003069C3" w14:paraId="7FD8EDC1" w14:textId="77777777" w:rsidTr="004662E0">
        <w:trPr>
          <w:jc w:val="center"/>
        </w:trPr>
        <w:tc>
          <w:tcPr>
            <w:tcW w:w="1185" w:type="dxa"/>
            <w:vAlign w:val="center"/>
          </w:tcPr>
          <w:p w14:paraId="07F7FB23" w14:textId="77777777" w:rsidR="00B818F3" w:rsidRPr="003069C3" w:rsidRDefault="00B818F3" w:rsidP="004662E0">
            <w:pPr>
              <w:pStyle w:val="TABTEXT"/>
              <w:jc w:val="left"/>
            </w:pPr>
            <w:r w:rsidRPr="003069C3">
              <w:t>Reference Concrete</w:t>
            </w:r>
          </w:p>
        </w:tc>
        <w:tc>
          <w:tcPr>
            <w:tcW w:w="981" w:type="dxa"/>
            <w:vAlign w:val="center"/>
          </w:tcPr>
          <w:p w14:paraId="4F6A1640" w14:textId="77777777" w:rsidR="00B818F3" w:rsidRPr="003069C3" w:rsidRDefault="00B818F3" w:rsidP="004662E0">
            <w:pPr>
              <w:pStyle w:val="TABTEXT"/>
            </w:pPr>
            <w:r w:rsidRPr="003069C3">
              <w:t>1.02</w:t>
            </w:r>
          </w:p>
        </w:tc>
        <w:tc>
          <w:tcPr>
            <w:tcW w:w="0" w:type="auto"/>
            <w:vAlign w:val="center"/>
          </w:tcPr>
          <w:p w14:paraId="33E4795B" w14:textId="77777777" w:rsidR="00B818F3" w:rsidRPr="003069C3" w:rsidRDefault="00B818F3" w:rsidP="004662E0">
            <w:pPr>
              <w:pStyle w:val="TABTEXT"/>
            </w:pPr>
            <w:r w:rsidRPr="003069C3">
              <w:t>2823</w:t>
            </w:r>
          </w:p>
        </w:tc>
        <w:tc>
          <w:tcPr>
            <w:tcW w:w="0" w:type="auto"/>
            <w:vAlign w:val="center"/>
          </w:tcPr>
          <w:p w14:paraId="5F10654F" w14:textId="77777777" w:rsidR="00B818F3" w:rsidRPr="003069C3" w:rsidRDefault="00B818F3" w:rsidP="004662E0">
            <w:pPr>
              <w:pStyle w:val="TABTEXT"/>
            </w:pPr>
            <w:r w:rsidRPr="003069C3">
              <w:t>2703</w:t>
            </w:r>
          </w:p>
        </w:tc>
        <w:tc>
          <w:tcPr>
            <w:tcW w:w="0" w:type="auto"/>
            <w:vAlign w:val="center"/>
          </w:tcPr>
          <w:p w14:paraId="130B6BF5" w14:textId="77777777" w:rsidR="00B818F3" w:rsidRPr="003069C3" w:rsidRDefault="00B818F3" w:rsidP="004662E0">
            <w:pPr>
              <w:pStyle w:val="TABTEXT"/>
            </w:pPr>
            <w:r w:rsidRPr="003069C3">
              <w:t>120</w:t>
            </w:r>
          </w:p>
        </w:tc>
        <w:tc>
          <w:tcPr>
            <w:tcW w:w="0" w:type="auto"/>
            <w:vAlign w:val="center"/>
          </w:tcPr>
          <w:p w14:paraId="38394AD4" w14:textId="77777777" w:rsidR="00B818F3" w:rsidRPr="003069C3" w:rsidRDefault="00B818F3" w:rsidP="004662E0">
            <w:pPr>
              <w:pStyle w:val="TABTEXT"/>
            </w:pPr>
            <w:r w:rsidRPr="003069C3">
              <w:t>126.56</w:t>
            </w:r>
          </w:p>
        </w:tc>
        <w:tc>
          <w:tcPr>
            <w:tcW w:w="0" w:type="auto"/>
            <w:vAlign w:val="center"/>
          </w:tcPr>
          <w:p w14:paraId="08F88308" w14:textId="77777777" w:rsidR="00B818F3" w:rsidRPr="003069C3" w:rsidRDefault="00B818F3" w:rsidP="004662E0">
            <w:pPr>
              <w:pStyle w:val="TABTEXT"/>
            </w:pPr>
            <w:r w:rsidRPr="003069C3">
              <w:t>4.22</w:t>
            </w:r>
          </w:p>
        </w:tc>
        <w:tc>
          <w:tcPr>
            <w:tcW w:w="0" w:type="auto"/>
            <w:vAlign w:val="center"/>
          </w:tcPr>
          <w:p w14:paraId="40C77F7B" w14:textId="77777777" w:rsidR="00B818F3" w:rsidRPr="003069C3" w:rsidRDefault="00B818F3" w:rsidP="004662E0">
            <w:pPr>
              <w:pStyle w:val="TABTEXT"/>
            </w:pPr>
            <w:r w:rsidRPr="003069C3">
              <w:t>4.48</w:t>
            </w:r>
          </w:p>
        </w:tc>
        <w:tc>
          <w:tcPr>
            <w:tcW w:w="0" w:type="auto"/>
            <w:vAlign w:val="center"/>
          </w:tcPr>
          <w:p w14:paraId="407266A7" w14:textId="77777777" w:rsidR="00B818F3" w:rsidRPr="003069C3" w:rsidRDefault="00B818F3" w:rsidP="004662E0">
            <w:pPr>
              <w:pStyle w:val="TABTEXT"/>
            </w:pPr>
            <w:r w:rsidRPr="003069C3">
              <w:t>0.95</w:t>
            </w:r>
          </w:p>
        </w:tc>
      </w:tr>
      <w:tr w:rsidR="00B818F3" w:rsidRPr="003069C3" w14:paraId="3A33E9F7" w14:textId="77777777" w:rsidTr="004662E0">
        <w:trPr>
          <w:jc w:val="center"/>
        </w:trPr>
        <w:tc>
          <w:tcPr>
            <w:tcW w:w="1185" w:type="dxa"/>
            <w:vAlign w:val="center"/>
          </w:tcPr>
          <w:p w14:paraId="40260431" w14:textId="77777777" w:rsidR="00B818F3" w:rsidRPr="003069C3" w:rsidRDefault="00B818F3" w:rsidP="004662E0">
            <w:pPr>
              <w:pStyle w:val="TABTEXT"/>
              <w:jc w:val="left"/>
            </w:pPr>
            <w:r>
              <w:t xml:space="preserve">ETC9  </w:t>
            </w:r>
            <w:r w:rsidRPr="003069C3">
              <w:t>M 20</w:t>
            </w:r>
          </w:p>
        </w:tc>
        <w:tc>
          <w:tcPr>
            <w:tcW w:w="981" w:type="dxa"/>
            <w:vAlign w:val="center"/>
          </w:tcPr>
          <w:p w14:paraId="0D7BA80A" w14:textId="77777777" w:rsidR="00B818F3" w:rsidRPr="003069C3" w:rsidRDefault="00B818F3" w:rsidP="004662E0">
            <w:pPr>
              <w:pStyle w:val="TABTEXT"/>
            </w:pPr>
            <w:r w:rsidRPr="003069C3">
              <w:t>1.19</w:t>
            </w:r>
          </w:p>
        </w:tc>
        <w:tc>
          <w:tcPr>
            <w:tcW w:w="0" w:type="auto"/>
            <w:vAlign w:val="center"/>
          </w:tcPr>
          <w:p w14:paraId="5BEA521C" w14:textId="77777777" w:rsidR="00B818F3" w:rsidRPr="003069C3" w:rsidRDefault="00B818F3" w:rsidP="004662E0">
            <w:pPr>
              <w:pStyle w:val="TABTEXT"/>
            </w:pPr>
            <w:r w:rsidRPr="003069C3">
              <w:t>2858</w:t>
            </w:r>
          </w:p>
        </w:tc>
        <w:tc>
          <w:tcPr>
            <w:tcW w:w="0" w:type="auto"/>
            <w:vAlign w:val="center"/>
          </w:tcPr>
          <w:p w14:paraId="475CEB24" w14:textId="77777777" w:rsidR="00B818F3" w:rsidRPr="003069C3" w:rsidRDefault="00B818F3" w:rsidP="004662E0">
            <w:pPr>
              <w:pStyle w:val="TABTEXT"/>
            </w:pPr>
            <w:r w:rsidRPr="003069C3">
              <w:t>2665</w:t>
            </w:r>
          </w:p>
        </w:tc>
        <w:tc>
          <w:tcPr>
            <w:tcW w:w="0" w:type="auto"/>
            <w:vAlign w:val="center"/>
          </w:tcPr>
          <w:p w14:paraId="52B59E4A" w14:textId="77777777" w:rsidR="00B818F3" w:rsidRPr="003069C3" w:rsidRDefault="00B818F3" w:rsidP="004662E0">
            <w:pPr>
              <w:pStyle w:val="TABTEXT"/>
            </w:pPr>
            <w:r w:rsidRPr="003069C3">
              <w:t>193</w:t>
            </w:r>
          </w:p>
        </w:tc>
        <w:tc>
          <w:tcPr>
            <w:tcW w:w="0" w:type="auto"/>
            <w:vAlign w:val="center"/>
          </w:tcPr>
          <w:p w14:paraId="1C867166" w14:textId="77777777" w:rsidR="00B818F3" w:rsidRPr="003069C3" w:rsidRDefault="00B818F3" w:rsidP="004662E0">
            <w:pPr>
              <w:pStyle w:val="TABTEXT"/>
            </w:pPr>
            <w:r w:rsidRPr="003069C3">
              <w:t>150.11</w:t>
            </w:r>
          </w:p>
        </w:tc>
        <w:tc>
          <w:tcPr>
            <w:tcW w:w="0" w:type="auto"/>
            <w:vAlign w:val="center"/>
          </w:tcPr>
          <w:p w14:paraId="6CB91AD6" w14:textId="77777777" w:rsidR="00B818F3" w:rsidRPr="003069C3" w:rsidRDefault="00B818F3" w:rsidP="004662E0">
            <w:pPr>
              <w:pStyle w:val="TABTEXT"/>
            </w:pPr>
            <w:r w:rsidRPr="003069C3">
              <w:t>5.06</w:t>
            </w:r>
          </w:p>
        </w:tc>
        <w:tc>
          <w:tcPr>
            <w:tcW w:w="0" w:type="auto"/>
            <w:vAlign w:val="center"/>
          </w:tcPr>
          <w:p w14:paraId="14477A35" w14:textId="77777777" w:rsidR="00B818F3" w:rsidRPr="003069C3" w:rsidRDefault="00B818F3" w:rsidP="004662E0">
            <w:pPr>
              <w:pStyle w:val="TABTEXT"/>
            </w:pPr>
            <w:r w:rsidRPr="003069C3">
              <w:t>5.35</w:t>
            </w:r>
          </w:p>
        </w:tc>
        <w:tc>
          <w:tcPr>
            <w:tcW w:w="0" w:type="auto"/>
            <w:vAlign w:val="center"/>
          </w:tcPr>
          <w:p w14:paraId="1527FD7A" w14:textId="77777777" w:rsidR="00B818F3" w:rsidRPr="003069C3" w:rsidRDefault="00B818F3" w:rsidP="004662E0">
            <w:pPr>
              <w:pStyle w:val="TABTEXT"/>
            </w:pPr>
            <w:r w:rsidRPr="003069C3">
              <w:t>1.14</w:t>
            </w:r>
          </w:p>
        </w:tc>
      </w:tr>
      <w:tr w:rsidR="00B818F3" w:rsidRPr="003069C3" w14:paraId="58D3D504" w14:textId="77777777" w:rsidTr="004662E0">
        <w:trPr>
          <w:jc w:val="center"/>
        </w:trPr>
        <w:tc>
          <w:tcPr>
            <w:tcW w:w="1185" w:type="dxa"/>
            <w:vAlign w:val="center"/>
          </w:tcPr>
          <w:p w14:paraId="74A38EDB" w14:textId="77777777" w:rsidR="00B818F3" w:rsidRPr="003069C3" w:rsidRDefault="00B818F3" w:rsidP="004662E0">
            <w:pPr>
              <w:pStyle w:val="TABTEXT"/>
              <w:jc w:val="left"/>
            </w:pPr>
            <w:r>
              <w:t xml:space="preserve">ETC9  </w:t>
            </w:r>
            <w:r w:rsidRPr="003069C3">
              <w:t>M 25</w:t>
            </w:r>
          </w:p>
        </w:tc>
        <w:tc>
          <w:tcPr>
            <w:tcW w:w="981" w:type="dxa"/>
            <w:vAlign w:val="center"/>
          </w:tcPr>
          <w:p w14:paraId="41AC5780" w14:textId="77777777" w:rsidR="00B818F3" w:rsidRPr="003069C3" w:rsidRDefault="00B818F3" w:rsidP="004662E0">
            <w:pPr>
              <w:pStyle w:val="TABTEXT"/>
            </w:pPr>
            <w:r w:rsidRPr="003069C3">
              <w:t>1.57</w:t>
            </w:r>
          </w:p>
        </w:tc>
        <w:tc>
          <w:tcPr>
            <w:tcW w:w="0" w:type="auto"/>
            <w:vAlign w:val="center"/>
          </w:tcPr>
          <w:p w14:paraId="0BA5B1BB" w14:textId="77777777" w:rsidR="00B818F3" w:rsidRPr="003069C3" w:rsidRDefault="00B818F3" w:rsidP="004662E0">
            <w:pPr>
              <w:pStyle w:val="TABTEXT"/>
            </w:pPr>
            <w:r w:rsidRPr="003069C3">
              <w:t>2836</w:t>
            </w:r>
          </w:p>
        </w:tc>
        <w:tc>
          <w:tcPr>
            <w:tcW w:w="0" w:type="auto"/>
            <w:vAlign w:val="center"/>
          </w:tcPr>
          <w:p w14:paraId="6E9FF972" w14:textId="77777777" w:rsidR="00B818F3" w:rsidRPr="003069C3" w:rsidRDefault="00B818F3" w:rsidP="004662E0">
            <w:pPr>
              <w:pStyle w:val="TABTEXT"/>
            </w:pPr>
            <w:r w:rsidRPr="003069C3">
              <w:t>2657</w:t>
            </w:r>
          </w:p>
        </w:tc>
        <w:tc>
          <w:tcPr>
            <w:tcW w:w="0" w:type="auto"/>
            <w:vAlign w:val="center"/>
          </w:tcPr>
          <w:p w14:paraId="0A317232" w14:textId="77777777" w:rsidR="00B818F3" w:rsidRPr="003069C3" w:rsidRDefault="00B818F3" w:rsidP="004662E0">
            <w:pPr>
              <w:pStyle w:val="TABTEXT"/>
            </w:pPr>
            <w:r w:rsidRPr="003069C3">
              <w:t>179</w:t>
            </w:r>
          </w:p>
        </w:tc>
        <w:tc>
          <w:tcPr>
            <w:tcW w:w="0" w:type="auto"/>
            <w:vAlign w:val="center"/>
          </w:tcPr>
          <w:p w14:paraId="25F68B4F" w14:textId="77777777" w:rsidR="00B818F3" w:rsidRPr="003069C3" w:rsidRDefault="00B818F3" w:rsidP="004662E0">
            <w:pPr>
              <w:pStyle w:val="TABTEXT"/>
            </w:pPr>
            <w:r w:rsidRPr="003069C3">
              <w:t>97.84</w:t>
            </w:r>
          </w:p>
        </w:tc>
        <w:tc>
          <w:tcPr>
            <w:tcW w:w="0" w:type="auto"/>
            <w:vAlign w:val="center"/>
          </w:tcPr>
          <w:p w14:paraId="7E4B1071" w14:textId="77777777" w:rsidR="00B818F3" w:rsidRPr="003069C3" w:rsidRDefault="00B818F3" w:rsidP="004662E0">
            <w:pPr>
              <w:pStyle w:val="TABTEXT"/>
            </w:pPr>
            <w:r w:rsidRPr="003069C3">
              <w:t>6.24</w:t>
            </w:r>
          </w:p>
        </w:tc>
        <w:tc>
          <w:tcPr>
            <w:tcW w:w="0" w:type="auto"/>
            <w:vAlign w:val="center"/>
          </w:tcPr>
          <w:p w14:paraId="20C2A87A" w14:textId="77777777" w:rsidR="00B818F3" w:rsidRPr="003069C3" w:rsidRDefault="00B818F3" w:rsidP="004662E0">
            <w:pPr>
              <w:pStyle w:val="TABTEXT"/>
            </w:pPr>
            <w:r w:rsidRPr="003069C3">
              <w:t>6.98</w:t>
            </w:r>
          </w:p>
        </w:tc>
        <w:tc>
          <w:tcPr>
            <w:tcW w:w="0" w:type="auto"/>
            <w:vAlign w:val="center"/>
          </w:tcPr>
          <w:p w14:paraId="66C619AC" w14:textId="77777777" w:rsidR="00B818F3" w:rsidRPr="003069C3" w:rsidRDefault="00B818F3" w:rsidP="004662E0">
            <w:pPr>
              <w:pStyle w:val="TABTEXT"/>
            </w:pPr>
            <w:r w:rsidRPr="003069C3">
              <w:t>1.42</w:t>
            </w:r>
          </w:p>
        </w:tc>
      </w:tr>
    </w:tbl>
    <w:p w14:paraId="519FEC1E" w14:textId="77777777" w:rsidR="00B818F3" w:rsidRPr="003069C3" w:rsidRDefault="00B818F3" w:rsidP="00B818F3">
      <w:pPr>
        <w:pStyle w:val="FUSNOTA"/>
      </w:pPr>
    </w:p>
    <w:p w14:paraId="7F3229CA" w14:textId="77777777" w:rsidR="00B818F3" w:rsidRDefault="00B818F3" w:rsidP="00301DA9">
      <w:pPr>
        <w:sectPr w:rsidR="00B818F3" w:rsidSect="00B818F3">
          <w:type w:val="continuous"/>
          <w:pgSz w:w="11906" w:h="16838" w:code="9"/>
          <w:pgMar w:top="1701" w:right="1247" w:bottom="1701" w:left="1247" w:header="1134" w:footer="1134" w:gutter="0"/>
          <w:cols w:space="284"/>
          <w:docGrid w:linePitch="360"/>
        </w:sectPr>
      </w:pPr>
    </w:p>
    <w:p w14:paraId="427A23FE" w14:textId="77777777" w:rsidR="002D7C85" w:rsidRDefault="00301DA9" w:rsidP="002D7C85">
      <w:pPr>
        <w:pStyle w:val="POTPISSL"/>
        <w:spacing w:before="40" w:after="40"/>
        <w:rPr>
          <w:bCs/>
        </w:rPr>
      </w:pPr>
      <w:r w:rsidRPr="00301DA9">
        <w:rPr>
          <w:noProof/>
          <w:lang w:val="en-US"/>
        </w:rPr>
        <w:lastRenderedPageBreak/>
        <w:drawing>
          <wp:inline distT="0" distB="0" distL="0" distR="0" wp14:anchorId="41CE8148" wp14:editId="2A4283EB">
            <wp:extent cx="4176000" cy="2050561"/>
            <wp:effectExtent l="19050" t="19050" r="15000" b="25889"/>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6000" cy="2050561"/>
                    </a:xfrm>
                    <a:prstGeom prst="rect">
                      <a:avLst/>
                    </a:prstGeom>
                    <a:noFill/>
                    <a:ln>
                      <a:solidFill>
                        <a:schemeClr val="tx1"/>
                      </a:solidFill>
                    </a:ln>
                  </pic:spPr>
                </pic:pic>
              </a:graphicData>
            </a:graphic>
          </wp:inline>
        </w:drawing>
      </w:r>
    </w:p>
    <w:p w14:paraId="62C3999E" w14:textId="77777777" w:rsidR="002D7C85" w:rsidRDefault="00301DA9" w:rsidP="002D7C85">
      <w:pPr>
        <w:pStyle w:val="POTPISSL"/>
        <w:spacing w:before="40" w:after="40"/>
      </w:pPr>
      <w:r w:rsidRPr="00301DA9">
        <w:rPr>
          <w:bCs/>
        </w:rPr>
        <w:t xml:space="preserve">Figure 5. </w:t>
      </w:r>
      <w:r w:rsidRPr="00301DA9">
        <w:t>Rate of corrosion</w:t>
      </w:r>
      <w:r w:rsidRPr="003069C3">
        <w:t xml:space="preserve"> in M20 concrete</w:t>
      </w:r>
    </w:p>
    <w:p w14:paraId="04E93425" w14:textId="77777777" w:rsidR="00301DA9" w:rsidRDefault="00301DA9" w:rsidP="002D7C85">
      <w:pPr>
        <w:pStyle w:val="POTPISSL"/>
        <w:spacing w:before="40" w:after="40"/>
      </w:pPr>
      <w:r w:rsidRPr="00301DA9">
        <w:rPr>
          <w:noProof/>
          <w:lang w:val="en-US"/>
        </w:rPr>
        <w:drawing>
          <wp:inline distT="0" distB="0" distL="0" distR="0" wp14:anchorId="54CBA344" wp14:editId="234339D4">
            <wp:extent cx="4176000" cy="2169016"/>
            <wp:effectExtent l="19050" t="19050" r="15000" b="21734"/>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6000" cy="2169016"/>
                    </a:xfrm>
                    <a:prstGeom prst="rect">
                      <a:avLst/>
                    </a:prstGeom>
                    <a:noFill/>
                    <a:ln>
                      <a:solidFill>
                        <a:schemeClr val="tx1"/>
                      </a:solidFill>
                    </a:ln>
                  </pic:spPr>
                </pic:pic>
              </a:graphicData>
            </a:graphic>
          </wp:inline>
        </w:drawing>
      </w:r>
    </w:p>
    <w:p w14:paraId="01821895" w14:textId="77777777" w:rsidR="00301DA9" w:rsidRDefault="00301DA9" w:rsidP="002D7C85">
      <w:pPr>
        <w:pStyle w:val="POTPISSL"/>
        <w:spacing w:before="40" w:after="40"/>
      </w:pPr>
      <w:r w:rsidRPr="00301DA9">
        <w:rPr>
          <w:bCs/>
        </w:rPr>
        <w:t xml:space="preserve">Figure 6. </w:t>
      </w:r>
      <w:r w:rsidRPr="00301DA9">
        <w:t>Rate</w:t>
      </w:r>
      <w:r w:rsidRPr="003069C3">
        <w:t xml:space="preserve"> of corrosion in M25 concrete</w:t>
      </w:r>
    </w:p>
    <w:p w14:paraId="76F5B4E3" w14:textId="77777777" w:rsidR="00B818F3" w:rsidRDefault="00B818F3" w:rsidP="00B818F3">
      <w:pPr>
        <w:pStyle w:val="FUSNOTA"/>
      </w:pPr>
    </w:p>
    <w:p w14:paraId="4B29617A" w14:textId="77777777" w:rsidR="009A16BB" w:rsidRDefault="009A16BB" w:rsidP="009576FD">
      <w:pPr>
        <w:pStyle w:val="PODNASLOV1"/>
        <w:sectPr w:rsidR="009A16BB" w:rsidSect="003427BF">
          <w:type w:val="continuous"/>
          <w:pgSz w:w="11906" w:h="16838" w:code="9"/>
          <w:pgMar w:top="1701" w:right="1247" w:bottom="1701" w:left="1247" w:header="1134" w:footer="1134" w:gutter="0"/>
          <w:cols w:space="708"/>
          <w:docGrid w:linePitch="360"/>
        </w:sectPr>
      </w:pPr>
    </w:p>
    <w:p w14:paraId="0D8D51D3" w14:textId="77777777" w:rsidR="00585CAF" w:rsidRPr="003069C3" w:rsidRDefault="001B0ECA" w:rsidP="009576FD">
      <w:pPr>
        <w:pStyle w:val="PODNASLOV1"/>
      </w:pPr>
      <w:r w:rsidRPr="003069C3">
        <w:t>5.3</w:t>
      </w:r>
      <w:r w:rsidR="009576FD">
        <w:t>.</w:t>
      </w:r>
      <w:r w:rsidRPr="003069C3">
        <w:t xml:space="preserve"> </w:t>
      </w:r>
      <w:r w:rsidR="00585CAF" w:rsidRPr="003069C3">
        <w:t>Chemical interactions and mechanisms by which Euphorbia Tortilis cactus extract enhances corrosion resistance in concrete structures</w:t>
      </w:r>
    </w:p>
    <w:p w14:paraId="0188D097" w14:textId="77777777" w:rsidR="00280CD1" w:rsidRPr="003069C3" w:rsidRDefault="00585CAF" w:rsidP="002D7C85">
      <w:pPr>
        <w:spacing w:line="220" w:lineRule="exact"/>
      </w:pPr>
      <w:r w:rsidRPr="003069C3">
        <w:t xml:space="preserve">Euphorbia Tortilis extract contains a high concentration of flavonoids, alkaloids, and tannins, which possess antioxidative properties. These compounds can neutralize free radicals and reduce </w:t>
      </w:r>
      <w:r w:rsidR="00886440" w:rsidRPr="003069C3">
        <w:t>oxyg</w:t>
      </w:r>
      <w:r w:rsidRPr="003069C3">
        <w:t>e</w:t>
      </w:r>
      <w:r w:rsidR="00886440" w:rsidRPr="003069C3">
        <w:t>n</w:t>
      </w:r>
      <w:r w:rsidRPr="003069C3">
        <w:t xml:space="preserve"> availability at the steel-concrete interface, which is essential for the initiation and progression of corrosion</w:t>
      </w:r>
      <w:r w:rsidR="00E05666" w:rsidRPr="003069C3">
        <w:t>, equ</w:t>
      </w:r>
      <w:r w:rsidR="00E571F8" w:rsidRPr="003069C3">
        <w:t>a</w:t>
      </w:r>
      <w:r w:rsidR="00E05666" w:rsidRPr="003069C3">
        <w:t xml:space="preserve">tion </w:t>
      </w:r>
      <w:r w:rsidR="00AB4CFD" w:rsidRPr="003069C3">
        <w:t>5</w:t>
      </w:r>
      <w:r w:rsidRPr="003069C3">
        <w:t xml:space="preserve">. </w:t>
      </w:r>
      <w:r w:rsidR="00886440" w:rsidRPr="003069C3">
        <w:t>T</w:t>
      </w:r>
      <w:r w:rsidRPr="003069C3">
        <w:t>he extract effectively slows down the electrochemical reactions that drive corrosion</w:t>
      </w:r>
      <w:r w:rsidR="00886440" w:rsidRPr="003069C3">
        <w:t xml:space="preserve"> by diminishing the oxygen concentration</w:t>
      </w:r>
      <w:r w:rsidRPr="003069C3">
        <w:t>.</w:t>
      </w:r>
      <w:r w:rsidR="00E571F8" w:rsidRPr="003069C3">
        <w:t xml:space="preserve"> The bioactive compounds in ETC extract can adsorb onto the steel reinforcement surface, forming a thin protective layer</w:t>
      </w:r>
      <w:r w:rsidR="00D37E0B" w:rsidRPr="003069C3">
        <w:t xml:space="preserve"> (Eqn. 6)</w:t>
      </w:r>
      <w:r w:rsidR="00E571F8" w:rsidRPr="003069C3">
        <w:t xml:space="preserve">. This film acts as a physical barrier, reducing the interaction between the steel and corrosive agents such as chloride ions and water. The protective film is </w:t>
      </w:r>
      <w:r w:rsidR="00E571F8" w:rsidRPr="003069C3">
        <w:t>enhanced by the presence of tannins and saponins, which are known for their film-forming and adhesive properties.</w:t>
      </w:r>
      <w:r w:rsidR="00280CD1" w:rsidRPr="003069C3">
        <w:t>ETC extract contains waxy and lipid-like compounds (Eqn. 7) that increase the hydrophobicity of the concrete matrix. This reduces water permeability within the concrete, thereby minimizing the migration of moisture and dissolved ions to the steel reinforcement. Lower permeability reduces the concrete's porosity and its potential to conduct ions, directly decreasing the likelihood of corrosion initiation.</w:t>
      </w:r>
      <w:r w:rsidR="005C1431" w:rsidRPr="003069C3">
        <w:t xml:space="preserve"> Euphorbia Tortilis contain</w:t>
      </w:r>
      <w:r w:rsidR="00D02798" w:rsidRPr="003069C3">
        <w:t>s</w:t>
      </w:r>
      <w:r w:rsidR="005C1431" w:rsidRPr="003069C3">
        <w:t xml:space="preserve"> certain alkaline compounds that help stabilize the pH levels within concrete. A stable, high pH environment within the concrete prevents the passivation layer on the steel from dissolving, which is critical for corrosion protection</w:t>
      </w:r>
      <w:r w:rsidR="002B1CF1" w:rsidRPr="003069C3">
        <w:t xml:space="preserve"> (Eqn. 8)</w:t>
      </w:r>
      <w:r w:rsidR="005C1431" w:rsidRPr="003069C3">
        <w:t>. This buffering effect also maintains the basicity of the surrounding concrete, further deterring acidic conditions that might accelerate corrosion.</w:t>
      </w:r>
    </w:p>
    <w:p w14:paraId="78B6E886" w14:textId="77777777" w:rsidR="009A16BB" w:rsidRDefault="009A16BB" w:rsidP="009576FD">
      <w:pPr>
        <w:pStyle w:val="FORMULA"/>
        <w:sectPr w:rsidR="009A16BB" w:rsidSect="003427BF">
          <w:type w:val="continuous"/>
          <w:pgSz w:w="11906" w:h="16838" w:code="9"/>
          <w:pgMar w:top="1701" w:right="1247" w:bottom="1701" w:left="1247" w:header="1134" w:footer="1134" w:gutter="0"/>
          <w:cols w:num="2" w:space="284"/>
          <w:docGrid w:linePitch="360"/>
        </w:sectPr>
      </w:pPr>
    </w:p>
    <w:p w14:paraId="1C035B50" w14:textId="77777777" w:rsidR="001F5655" w:rsidRDefault="001F5655" w:rsidP="001F5655">
      <w:pPr>
        <w:pStyle w:val="FORMULA"/>
        <w:spacing w:after="0"/>
      </w:pPr>
    </w:p>
    <w:p w14:paraId="47D2CA07" w14:textId="77777777" w:rsidR="00727A4B" w:rsidRPr="003069C3" w:rsidRDefault="00727A4B" w:rsidP="002D7C85">
      <w:pPr>
        <w:pStyle w:val="FORMULA"/>
        <w:spacing w:before="60" w:after="60"/>
      </w:pPr>
      <w:r w:rsidRPr="003069C3">
        <w:t>Flavonoid</w:t>
      </w:r>
      <w:r w:rsidR="009576FD">
        <w:t xml:space="preserve"> </w:t>
      </w:r>
      <w:r w:rsidRPr="003069C3">
        <w:t> (reduced)+</w:t>
      </w:r>
      <w:r w:rsidRPr="003069C3">
        <w:rPr>
          <w:rFonts w:ascii="Cambria Math" w:hAnsi="Cambria Math" w:cs="Cambria Math"/>
        </w:rPr>
        <w:t>⋅</w:t>
      </w:r>
      <w:r w:rsidRPr="003069C3">
        <w:t>OH→Flavonoid </w:t>
      </w:r>
      <w:r w:rsidR="009576FD">
        <w:t xml:space="preserve"> </w:t>
      </w:r>
      <w:r w:rsidRPr="003069C3">
        <w:t>(oxidized)+H</w:t>
      </w:r>
      <w:r w:rsidRPr="003069C3">
        <w:rPr>
          <w:vertAlign w:val="subscript"/>
        </w:rPr>
        <w:t>2</w:t>
      </w:r>
      <w:r w:rsidRPr="003069C3">
        <w:t>O</w:t>
      </w:r>
      <w:r w:rsidR="005C6FC1" w:rsidRPr="003069C3">
        <w:t xml:space="preserve"> </w:t>
      </w:r>
      <w:r w:rsidR="009576FD">
        <w:tab/>
      </w:r>
      <w:r w:rsidR="009576FD">
        <w:tab/>
      </w:r>
      <w:r w:rsidR="005C6FC1" w:rsidRPr="003069C3">
        <w:t>(5)</w:t>
      </w:r>
    </w:p>
    <w:p w14:paraId="7C9D50B2" w14:textId="77777777" w:rsidR="00727A4B" w:rsidRPr="003069C3" w:rsidRDefault="00727A4B" w:rsidP="002D7C85">
      <w:pPr>
        <w:pStyle w:val="FORMULA"/>
        <w:spacing w:before="60" w:after="60"/>
      </w:pPr>
      <w:r w:rsidRPr="003069C3">
        <w:t>Tannin + Fe</w:t>
      </w:r>
      <w:r w:rsidRPr="003069C3">
        <w:rPr>
          <w:vertAlign w:val="superscript"/>
        </w:rPr>
        <w:t xml:space="preserve">2+ </w:t>
      </w:r>
      <w:r w:rsidRPr="003069C3">
        <w:t>→ Tannin - Fe </w:t>
      </w:r>
      <w:r w:rsidR="009576FD">
        <w:t xml:space="preserve"> </w:t>
      </w:r>
      <w:r w:rsidRPr="003069C3">
        <w:t>complex </w:t>
      </w:r>
      <w:r w:rsidR="009576FD">
        <w:t xml:space="preserve"> </w:t>
      </w:r>
      <w:r w:rsidRPr="003069C3">
        <w:t>(protective</w:t>
      </w:r>
      <w:r w:rsidR="009576FD">
        <w:t xml:space="preserve"> </w:t>
      </w:r>
      <w:r w:rsidRPr="003069C3">
        <w:t> </w:t>
      </w:r>
      <w:r w:rsidR="009576FD">
        <w:t>film)</w:t>
      </w:r>
      <w:r w:rsidR="009576FD">
        <w:tab/>
      </w:r>
      <w:r w:rsidR="009576FD">
        <w:tab/>
      </w:r>
      <w:r w:rsidR="0039320F" w:rsidRPr="003069C3">
        <w:t>(6)</w:t>
      </w:r>
    </w:p>
    <w:p w14:paraId="3A2DBAEB" w14:textId="77777777" w:rsidR="00727A4B" w:rsidRPr="003069C3" w:rsidRDefault="00727A4B" w:rsidP="002D7C85">
      <w:pPr>
        <w:pStyle w:val="FORMULA"/>
        <w:spacing w:before="60" w:after="60"/>
      </w:pPr>
      <w:r w:rsidRPr="003069C3">
        <w:t>C</w:t>
      </w:r>
      <w:r w:rsidRPr="003069C3">
        <w:rPr>
          <w:vertAlign w:val="subscript"/>
        </w:rPr>
        <w:t>n</w:t>
      </w:r>
      <w:r w:rsidRPr="003069C3">
        <w:t>H</w:t>
      </w:r>
      <w:r w:rsidRPr="003069C3">
        <w:rPr>
          <w:vertAlign w:val="subscript"/>
        </w:rPr>
        <w:t>2</w:t>
      </w:r>
      <w:r w:rsidR="009576FD">
        <w:t>n + 2</w:t>
      </w:r>
      <w:r w:rsidRPr="003069C3">
        <w:t>O + H</w:t>
      </w:r>
      <w:r w:rsidRPr="003069C3">
        <w:rPr>
          <w:vertAlign w:val="subscript"/>
        </w:rPr>
        <w:t>2</w:t>
      </w:r>
      <w:r w:rsidRPr="003069C3">
        <w:t>O → Hydrophobic </w:t>
      </w:r>
      <w:r w:rsidR="009576FD">
        <w:t xml:space="preserve"> </w:t>
      </w:r>
      <w:r w:rsidRPr="003069C3">
        <w:t>layer </w:t>
      </w:r>
      <w:r w:rsidR="009576FD">
        <w:t xml:space="preserve"> </w:t>
      </w:r>
      <w:r w:rsidRPr="003069C3">
        <w:t>(repels</w:t>
      </w:r>
      <w:r w:rsidR="009576FD">
        <w:t xml:space="preserve"> </w:t>
      </w:r>
      <w:r w:rsidRPr="003069C3">
        <w:t> water)</w:t>
      </w:r>
      <w:r w:rsidR="009576FD">
        <w:t xml:space="preserve"> </w:t>
      </w:r>
      <w:r w:rsidR="009576FD">
        <w:tab/>
      </w:r>
      <w:r w:rsidR="009576FD">
        <w:tab/>
      </w:r>
      <w:r w:rsidR="00280CD1" w:rsidRPr="003069C3">
        <w:t>(7)</w:t>
      </w:r>
    </w:p>
    <w:p w14:paraId="0768A5C3" w14:textId="77777777" w:rsidR="00107033" w:rsidRPr="003069C3" w:rsidRDefault="00727A4B" w:rsidP="002D7C85">
      <w:pPr>
        <w:pStyle w:val="FORMULA"/>
        <w:spacing w:before="60" w:after="60"/>
      </w:pPr>
      <w:r w:rsidRPr="003069C3">
        <w:t>K</w:t>
      </w:r>
      <w:r w:rsidRPr="003069C3">
        <w:rPr>
          <w:vertAlign w:val="superscript"/>
        </w:rPr>
        <w:t xml:space="preserve">+ </w:t>
      </w:r>
      <w:r w:rsidRPr="003069C3">
        <w:t>+ Cl</w:t>
      </w:r>
      <w:r w:rsidRPr="003069C3">
        <w:rPr>
          <w:vertAlign w:val="superscript"/>
        </w:rPr>
        <w:t xml:space="preserve">− </w:t>
      </w:r>
      <w:r w:rsidRPr="003069C3">
        <w:t>→ KCl</w:t>
      </w:r>
      <w:r w:rsidR="009576FD">
        <w:t xml:space="preserve"> </w:t>
      </w:r>
      <w:r w:rsidRPr="003069C3">
        <w:t> (reduced </w:t>
      </w:r>
      <w:r w:rsidR="009576FD">
        <w:t xml:space="preserve"> </w:t>
      </w:r>
      <w:r w:rsidRPr="003069C3">
        <w:t>chloride </w:t>
      </w:r>
      <w:r w:rsidR="009576FD">
        <w:t xml:space="preserve">  </w:t>
      </w:r>
      <w:r w:rsidRPr="003069C3">
        <w:t>concentration)</w:t>
      </w:r>
      <w:r w:rsidR="009576FD">
        <w:tab/>
      </w:r>
      <w:r w:rsidR="009576FD">
        <w:tab/>
      </w:r>
      <w:r w:rsidR="009576FD">
        <w:tab/>
      </w:r>
      <w:r w:rsidR="005C1431" w:rsidRPr="003069C3">
        <w:t>(8)</w:t>
      </w:r>
    </w:p>
    <w:p w14:paraId="54ABDBE4" w14:textId="77777777" w:rsidR="009A16BB" w:rsidRDefault="009A16BB" w:rsidP="009576FD">
      <w:pPr>
        <w:rPr>
          <w:b/>
          <w:bCs/>
        </w:rPr>
        <w:sectPr w:rsidR="009A16BB" w:rsidSect="003427BF">
          <w:type w:val="continuous"/>
          <w:pgSz w:w="11906" w:h="16838" w:code="9"/>
          <w:pgMar w:top="1701" w:right="1247" w:bottom="1701" w:left="1247" w:header="1134" w:footer="1134" w:gutter="0"/>
          <w:cols w:space="708"/>
          <w:docGrid w:linePitch="360"/>
        </w:sectPr>
      </w:pPr>
    </w:p>
    <w:p w14:paraId="601FA08E" w14:textId="77777777" w:rsidR="001F5655" w:rsidRDefault="00585CAF" w:rsidP="001F5655">
      <w:pPr>
        <w:pStyle w:val="PODNASLOV1"/>
        <w:spacing w:before="0"/>
      </w:pPr>
      <w:r w:rsidRPr="003069C3">
        <w:lastRenderedPageBreak/>
        <w:t>Ion Exchange and Chelation</w:t>
      </w:r>
    </w:p>
    <w:p w14:paraId="385F428D" w14:textId="77777777" w:rsidR="00585CAF" w:rsidRDefault="00585CAF" w:rsidP="009139B9">
      <w:pPr>
        <w:pStyle w:val="Normalrazmak"/>
      </w:pPr>
      <w:r w:rsidRPr="003069C3">
        <w:t>Some compounds within the Euphorbia Tortilis extract exhibit chelating abilities, binding to metal ions that might otherwise catalyze the breakdown of the passivating film on the steel. Chelation of chloride ions or other aggressive ions reduces their free concentration, thus decreasing their availability to participate in the corrosive process</w:t>
      </w:r>
      <w:r w:rsidR="00FB0EA3" w:rsidRPr="003069C3">
        <w:t xml:space="preserve"> (Eqn. 9)</w:t>
      </w:r>
      <w:r w:rsidRPr="003069C3">
        <w:t>.</w:t>
      </w:r>
    </w:p>
    <w:p w14:paraId="3988E255" w14:textId="77777777" w:rsidR="001F5655" w:rsidRDefault="001F5655" w:rsidP="001F5655">
      <w:pPr>
        <w:pStyle w:val="FORMULA"/>
        <w:ind w:left="0"/>
        <w:rPr>
          <w:sz w:val="19"/>
          <w:szCs w:val="19"/>
        </w:rPr>
      </w:pPr>
      <w:r w:rsidRPr="001F5655">
        <w:rPr>
          <w:sz w:val="19"/>
          <w:szCs w:val="19"/>
        </w:rPr>
        <w:t>Tannin + Cl − → Tannin - Cl complex (chelated form)</w:t>
      </w:r>
      <w:r w:rsidRPr="001F5655">
        <w:rPr>
          <w:sz w:val="19"/>
          <w:szCs w:val="19"/>
        </w:rPr>
        <w:tab/>
      </w:r>
      <w:r>
        <w:rPr>
          <w:sz w:val="19"/>
          <w:szCs w:val="19"/>
        </w:rPr>
        <w:br/>
      </w:r>
      <w:r>
        <w:rPr>
          <w:sz w:val="19"/>
          <w:szCs w:val="19"/>
        </w:rPr>
        <w:tab/>
        <w:t>(9)</w:t>
      </w:r>
    </w:p>
    <w:p w14:paraId="535F98D1" w14:textId="77777777" w:rsidR="00585CAF" w:rsidRPr="003069C3" w:rsidRDefault="00585CAF" w:rsidP="002D7C85">
      <w:r w:rsidRPr="003069C3">
        <w:t>The complex mix of bioactive compounds in the ETC extract likely acts synergistically to enhance corrosion resistance. While individual compounds have their protective roles, their combined effect can produce a stronger, more cohesive inhibition mechanism. This may include the combination of antioxidative actions, film formation, and hydrophobic effects, offering comprehensive protection against multiple corrosion factors.</w:t>
      </w:r>
    </w:p>
    <w:p w14:paraId="15765DC6" w14:textId="4BADF524" w:rsidR="005329A8" w:rsidRPr="003069C3" w:rsidRDefault="00D41557" w:rsidP="009139B9">
      <w:pPr>
        <w:pStyle w:val="Normalrazmak"/>
      </w:pPr>
      <w:r>
        <w:t>Outcomes based</w:t>
      </w:r>
      <w:r w:rsidR="005329A8" w:rsidRPr="003069C3">
        <w:t xml:space="preserve"> on the observed impro</w:t>
      </w:r>
      <w:r w:rsidR="001F5655">
        <w:softHyphen/>
      </w:r>
      <w:r w:rsidR="005329A8" w:rsidRPr="003069C3">
        <w:t>vements in corrosion resistance</w:t>
      </w:r>
      <w:r w:rsidR="003F709F" w:rsidRPr="003069C3">
        <w:t xml:space="preserve"> i</w:t>
      </w:r>
      <w:r w:rsidR="00666994" w:rsidRPr="003069C3">
        <w:t>nclude</w:t>
      </w:r>
      <w:r w:rsidR="003F709F" w:rsidRPr="003069C3">
        <w:t xml:space="preserve"> t</w:t>
      </w:r>
      <w:r w:rsidR="005329A8" w:rsidRPr="003069C3">
        <w:t>he improved corrosion resistance of ETC-treated concrete, as evidenced by lower weight loss percentages and lower corrosion currents (Icorr) compared to untreated concrete, indicat</w:t>
      </w:r>
      <w:r w:rsidR="003B0EEF" w:rsidRPr="003069C3">
        <w:t>ing</w:t>
      </w:r>
      <w:r w:rsidR="005329A8" w:rsidRPr="003069C3">
        <w:t xml:space="preserve"> a slower degradation rate of steel reinforcement. This slowdown could extend the concrete’s service life by reducing the frequency of corrosion-induced damage, potentially extending the lifespan by 10-20% or more, depending on the exposure </w:t>
      </w:r>
      <w:r w:rsidR="003B0EEF" w:rsidRPr="003069C3">
        <w:t>environment. ETC</w:t>
      </w:r>
      <w:r w:rsidR="005329A8" w:rsidRPr="003069C3">
        <w:t xml:space="preserve"> extract’s hydrophobic properties reduce water permeability and chloride ion ingress, both critical factors in corrosion initiation. With lower chloride diffusion rates, the initiation phase of corrosion could be significantly delayed, particularly in marine or de-icing salt environments, potentially adding another 5-10 years to the concrete’s expected lifespan.</w:t>
      </w:r>
      <w:r w:rsidR="003B0EEF" w:rsidRPr="003069C3">
        <w:t> </w:t>
      </w:r>
      <w:r w:rsidR="005329A8" w:rsidRPr="003069C3">
        <w:t>For structures in harsh climates or industrial settings, the antioxidative and passivating effects of the extract could extend service life even further. In such environments, ETC-treated concrete might show an extended service life of 15-30% beyond untreated concrete, translating to an additional 10-15 years in typical reinforced concrete structures exposed to these conditions.Reduced maintenance requirements due to delayed corrosion initiation and progression mean fewer repairs or replacements, further contributing to the longevity of structures and offering significant cost savings over the structure’s lifetime.</w:t>
      </w:r>
    </w:p>
    <w:p w14:paraId="78F83238" w14:textId="77777777" w:rsidR="00097CD9" w:rsidRPr="003069C3" w:rsidRDefault="002457D2" w:rsidP="009576FD">
      <w:pPr>
        <w:pStyle w:val="PODNASLOV"/>
      </w:pPr>
      <w:r w:rsidRPr="003069C3">
        <w:t>6</w:t>
      </w:r>
      <w:r w:rsidR="009576FD">
        <w:t xml:space="preserve">. </w:t>
      </w:r>
      <w:r w:rsidR="00E3667B" w:rsidRPr="003069C3">
        <w:t>Conclusion</w:t>
      </w:r>
    </w:p>
    <w:p w14:paraId="64AB7E82" w14:textId="77777777" w:rsidR="00097CD9" w:rsidRPr="003069C3" w:rsidRDefault="00097CD9" w:rsidP="002D7C85">
      <w:pPr>
        <w:spacing w:line="220" w:lineRule="exact"/>
      </w:pPr>
      <w:r w:rsidRPr="003069C3">
        <w:t xml:space="preserve">The possibility of corrosion occurrence was evaluated by the half-cell potential method and </w:t>
      </w:r>
      <w:r w:rsidRPr="003069C3">
        <w:t>accelerated corrosion test. The following conclusions are reached based on the outcomes of the experimental tests:</w:t>
      </w:r>
    </w:p>
    <w:p w14:paraId="22213E49" w14:textId="77777777" w:rsidR="001F5655" w:rsidRDefault="00097CD9" w:rsidP="009576FD">
      <w:pPr>
        <w:pStyle w:val="BULL"/>
      </w:pPr>
      <w:r w:rsidRPr="003069C3">
        <w:t xml:space="preserve">The minimum possibility of corrosion (36%) was observed at an optimum level of dosage when compared to </w:t>
      </w:r>
      <w:r w:rsidRPr="001F5655">
        <w:rPr>
          <w:szCs w:val="24"/>
        </w:rPr>
        <w:t>reference</w:t>
      </w:r>
      <w:r w:rsidRPr="003069C3">
        <w:t xml:space="preserve"> concrete. Results showed a better inhibiting effect of corrosion rate on stee</w:t>
      </w:r>
      <w:r w:rsidR="001F5655">
        <w:t>l rods and reduced weight loss.</w:t>
      </w:r>
    </w:p>
    <w:p w14:paraId="705F3010" w14:textId="77777777" w:rsidR="00C872F4" w:rsidRPr="003069C3" w:rsidRDefault="00C872F4" w:rsidP="00704AC3">
      <w:pPr>
        <w:pStyle w:val="BULL"/>
      </w:pPr>
      <w:r w:rsidRPr="003069C3">
        <w:t xml:space="preserve">In conclusion, the scientific investigation has yielded compelling numerical evidence supporting the enhanced corrosion resistance of concrete structures through the incorporation of Euphorbia Tortilis Cactus (ETC) extract. The half-cell potential method, conducted according to ASTM C876, revealed notable variations in corrosion inhibition </w:t>
      </w:r>
      <w:r w:rsidRPr="00704AC3">
        <w:t>across</w:t>
      </w:r>
      <w:r w:rsidRPr="003069C3">
        <w:t xml:space="preserve"> specimens. For M20 concrete, half-cell potential measurements ranged from -2715mV to -97mV, and for M25 concrete, values ranged from -255mV to -76mV. Significantly, ETC concrete consistently exhibited the highest resistivity, with a mere 10% probability of corrosion.</w:t>
      </w:r>
    </w:p>
    <w:p w14:paraId="0EC3C2D6" w14:textId="77777777" w:rsidR="00C872F4" w:rsidRPr="003069C3" w:rsidRDefault="00C872F4" w:rsidP="00704AC3">
      <w:pPr>
        <w:pStyle w:val="BULL"/>
      </w:pPr>
      <w:r w:rsidRPr="003069C3">
        <w:t xml:space="preserve">The accelerated corrosion test further substantiates these findings, emphasizing the novel and sustainable nature of ETC concrete. In the case of ETC9M20, </w:t>
      </w:r>
      <w:r w:rsidR="0040040C" w:rsidRPr="003069C3">
        <w:t xml:space="preserve">the </w:t>
      </w:r>
      <w:r w:rsidRPr="003069C3">
        <w:t xml:space="preserve">weight loss percentage was 5.06%, and for ETC9M25, it was 6.24%. In comparison, the reference concrete showed a weight loss percentage of 4.22%. This numerical </w:t>
      </w:r>
      <w:r w:rsidRPr="00704AC3">
        <w:t>evidence</w:t>
      </w:r>
      <w:r w:rsidRPr="003069C3">
        <w:t xml:space="preserve"> underscores the superior corrosion resistance and reduced porosity of ETC concrete, indicating its efficacy in aggressive environments.</w:t>
      </w:r>
    </w:p>
    <w:p w14:paraId="07164A50" w14:textId="77777777" w:rsidR="00704AC3" w:rsidRPr="003069C3" w:rsidRDefault="00C872F4" w:rsidP="00D31FC7">
      <w:pPr>
        <w:pStyle w:val="BULL"/>
      </w:pPr>
      <w:r w:rsidRPr="003069C3">
        <w:t>The study's quantitative results contribute to the scientific understanding of corrosion mitigation strategies in concrete, emphasizing the numerical advantages of incorporating Euphorbia Tortilis Cactus extract. These findings bear significant implications for the development of durable and sustainable concrete structures in the construction industry. Further exploration and application of these numerical insights could drive advancements in eco-friendly construction practices.</w:t>
      </w:r>
    </w:p>
    <w:p w14:paraId="7D2D85DF" w14:textId="77777777" w:rsidR="00B55282" w:rsidRPr="00704AC3" w:rsidRDefault="00614FFA" w:rsidP="00704AC3">
      <w:pPr>
        <w:pStyle w:val="PODNASLOV"/>
        <w:rPr>
          <w:shd w:val="clear" w:color="auto" w:fill="FFFFFF"/>
        </w:rPr>
      </w:pPr>
      <w:r>
        <w:rPr>
          <w:shd w:val="clear" w:color="auto" w:fill="FFFFFF"/>
        </w:rPr>
        <w:t>7. Reference</w:t>
      </w:r>
    </w:p>
    <w:p w14:paraId="5675BFA9" w14:textId="5C5C55C3" w:rsidR="001F5655" w:rsidRPr="001F5655" w:rsidRDefault="00F37140" w:rsidP="001F5655">
      <w:pPr>
        <w:pStyle w:val="LITERATURA"/>
        <w:rPr>
          <w:sz w:val="17"/>
          <w:szCs w:val="17"/>
          <w:shd w:val="clear" w:color="auto" w:fill="FFFFFF"/>
        </w:rPr>
      </w:pPr>
      <w:r w:rsidRPr="001F5655">
        <w:rPr>
          <w:shd w:val="clear" w:color="auto" w:fill="FFFFFF"/>
        </w:rPr>
        <w:t>Y.</w:t>
      </w:r>
      <w:r w:rsidR="0042255D">
        <w:rPr>
          <w:shd w:val="clear" w:color="auto" w:fill="FFFFFF"/>
        </w:rPr>
        <w:t xml:space="preserve"> </w:t>
      </w:r>
      <w:r w:rsidR="00AD3748" w:rsidRPr="001F5655">
        <w:rPr>
          <w:shd w:val="clear" w:color="auto" w:fill="FFFFFF"/>
        </w:rPr>
        <w:t xml:space="preserve">Song, </w:t>
      </w:r>
      <w:r w:rsidRPr="001F5655">
        <w:rPr>
          <w:shd w:val="clear" w:color="auto" w:fill="FFFFFF"/>
        </w:rPr>
        <w:t>K.</w:t>
      </w:r>
      <w:r w:rsidR="0042255D">
        <w:rPr>
          <w:shd w:val="clear" w:color="auto" w:fill="FFFFFF"/>
        </w:rPr>
        <w:t xml:space="preserve"> </w:t>
      </w:r>
      <w:r w:rsidR="00AD3748" w:rsidRPr="001F5655">
        <w:rPr>
          <w:shd w:val="clear" w:color="auto" w:fill="FFFFFF"/>
        </w:rPr>
        <w:t xml:space="preserve">Chetty, </w:t>
      </w:r>
      <w:r w:rsidRPr="001F5655">
        <w:rPr>
          <w:shd w:val="clear" w:color="auto" w:fill="FFFFFF"/>
        </w:rPr>
        <w:t>U.</w:t>
      </w:r>
      <w:r w:rsidR="0042255D">
        <w:rPr>
          <w:shd w:val="clear" w:color="auto" w:fill="FFFFFF"/>
        </w:rPr>
        <w:t xml:space="preserve"> </w:t>
      </w:r>
      <w:r w:rsidR="00AD3748" w:rsidRPr="001F5655">
        <w:rPr>
          <w:shd w:val="clear" w:color="auto" w:fill="FFFFFF"/>
        </w:rPr>
        <w:t xml:space="preserve">Garbe, </w:t>
      </w:r>
      <w:r w:rsidRPr="001F5655">
        <w:rPr>
          <w:shd w:val="clear" w:color="auto" w:fill="FFFFFF"/>
        </w:rPr>
        <w:t>J.</w:t>
      </w:r>
      <w:r w:rsidR="0042255D">
        <w:rPr>
          <w:shd w:val="clear" w:color="auto" w:fill="FFFFFF"/>
        </w:rPr>
        <w:t xml:space="preserve"> </w:t>
      </w:r>
      <w:r w:rsidR="00AD3748" w:rsidRPr="001F5655">
        <w:rPr>
          <w:shd w:val="clear" w:color="auto" w:fill="FFFFFF"/>
        </w:rPr>
        <w:t xml:space="preserve">Wei, </w:t>
      </w:r>
      <w:r w:rsidRPr="001F5655">
        <w:rPr>
          <w:shd w:val="clear" w:color="auto" w:fill="FFFFFF"/>
        </w:rPr>
        <w:t>H.</w:t>
      </w:r>
      <w:r w:rsidR="0042255D">
        <w:rPr>
          <w:shd w:val="clear" w:color="auto" w:fill="FFFFFF"/>
        </w:rPr>
        <w:t xml:space="preserve"> </w:t>
      </w:r>
      <w:r w:rsidR="00AD3748" w:rsidRPr="001F5655">
        <w:rPr>
          <w:shd w:val="clear" w:color="auto" w:fill="FFFFFF"/>
        </w:rPr>
        <w:t xml:space="preserve">Bu, </w:t>
      </w:r>
      <w:r w:rsidRPr="001F5655">
        <w:rPr>
          <w:shd w:val="clear" w:color="auto" w:fill="FFFFFF"/>
        </w:rPr>
        <w:t>L.</w:t>
      </w:r>
      <w:r w:rsidR="001F5655" w:rsidRPr="001F5655">
        <w:rPr>
          <w:shd w:val="clear" w:color="auto" w:fill="FFFFFF"/>
        </w:rPr>
        <w:t xml:space="preserve"> </w:t>
      </w:r>
      <w:r w:rsidR="00AD3748" w:rsidRPr="001F5655">
        <w:rPr>
          <w:shd w:val="clear" w:color="auto" w:fill="FFFFFF"/>
        </w:rPr>
        <w:t>O'moore,...</w:t>
      </w:r>
      <w:r w:rsidRPr="001F5655">
        <w:rPr>
          <w:shd w:val="clear" w:color="auto" w:fill="FFFFFF"/>
        </w:rPr>
        <w:t>G.Jiang (2021)</w:t>
      </w:r>
      <w:r w:rsidR="00AD3748" w:rsidRPr="001F5655">
        <w:rPr>
          <w:shd w:val="clear" w:color="auto" w:fill="FFFFFF"/>
        </w:rPr>
        <w:t xml:space="preserve"> A novel granular sludge-based and highly corrosion-resistant bio-concrete in sewers. </w:t>
      </w:r>
      <w:r w:rsidR="00AD3748" w:rsidRPr="001F5655">
        <w:rPr>
          <w:i/>
          <w:iCs/>
          <w:shd w:val="clear" w:color="auto" w:fill="FFFFFF"/>
        </w:rPr>
        <w:t>Science of The Total Environment</w:t>
      </w:r>
      <w:r w:rsidR="00AD3748" w:rsidRPr="001F5655">
        <w:rPr>
          <w:shd w:val="clear" w:color="auto" w:fill="FFFFFF"/>
        </w:rPr>
        <w:t>, </w:t>
      </w:r>
      <w:r w:rsidR="00AD3748" w:rsidRPr="001F5655">
        <w:rPr>
          <w:i/>
          <w:iCs/>
          <w:shd w:val="clear" w:color="auto" w:fill="FFFFFF"/>
        </w:rPr>
        <w:t>791</w:t>
      </w:r>
      <w:r w:rsidR="00AD3748" w:rsidRPr="001F5655">
        <w:rPr>
          <w:shd w:val="clear" w:color="auto" w:fill="FFFFFF"/>
        </w:rPr>
        <w:t>, 148270.</w:t>
      </w:r>
      <w:r w:rsidR="001F5655" w:rsidRPr="001F5655">
        <w:rPr>
          <w:shd w:val="clear" w:color="auto" w:fill="FFFFFF"/>
        </w:rPr>
        <w:t xml:space="preserve"> </w:t>
      </w:r>
    </w:p>
    <w:p w14:paraId="7E4695C6" w14:textId="77777777" w:rsidR="00097CD9" w:rsidRPr="001F5655" w:rsidRDefault="00A3046D" w:rsidP="001F5655">
      <w:pPr>
        <w:pStyle w:val="DOIBROJ"/>
        <w:rPr>
          <w:shd w:val="clear" w:color="auto" w:fill="FFFFFF"/>
        </w:rPr>
      </w:pPr>
      <w:r w:rsidRPr="001F5655">
        <w:rPr>
          <w:shd w:val="clear" w:color="auto" w:fill="FFFFFF"/>
        </w:rPr>
        <w:t>https://doi.org/10.1016/j.scitotenv.2021.148270</w:t>
      </w:r>
    </w:p>
    <w:p w14:paraId="74ECD5E5" w14:textId="5D530AAE" w:rsidR="00AD3748" w:rsidRPr="001F5655" w:rsidRDefault="00F37140" w:rsidP="00614FFA">
      <w:pPr>
        <w:pStyle w:val="LITERATURA"/>
        <w:rPr>
          <w:sz w:val="16"/>
          <w:szCs w:val="16"/>
          <w:shd w:val="clear" w:color="auto" w:fill="FFFFFF"/>
        </w:rPr>
      </w:pPr>
      <w:r w:rsidRPr="001403C3">
        <w:rPr>
          <w:shd w:val="clear" w:color="auto" w:fill="FFFFFF"/>
        </w:rPr>
        <w:t>N.</w:t>
      </w:r>
      <w:r w:rsidR="0042255D">
        <w:rPr>
          <w:shd w:val="clear" w:color="auto" w:fill="FFFFFF"/>
        </w:rPr>
        <w:t xml:space="preserve"> </w:t>
      </w:r>
      <w:r w:rsidR="00AD3748" w:rsidRPr="001403C3">
        <w:rPr>
          <w:shd w:val="clear" w:color="auto" w:fill="FFFFFF"/>
        </w:rPr>
        <w:t>Roghanian, N. Banthia</w:t>
      </w:r>
      <w:r w:rsidRPr="001403C3">
        <w:rPr>
          <w:shd w:val="clear" w:color="auto" w:fill="FFFFFF"/>
        </w:rPr>
        <w:t xml:space="preserve"> (2019)</w:t>
      </w:r>
      <w:r w:rsidR="00AD3748" w:rsidRPr="001403C3">
        <w:rPr>
          <w:shd w:val="clear" w:color="auto" w:fill="FFFFFF"/>
        </w:rPr>
        <w:t xml:space="preserve"> Development of a sustainable coating and repair material to prevent bio-corrosion in concrete sewer and waste-water pipes.</w:t>
      </w:r>
      <w:r w:rsidR="001F5655">
        <w:rPr>
          <w:shd w:val="clear" w:color="auto" w:fill="FFFFFF"/>
        </w:rPr>
        <w:t xml:space="preserve"> </w:t>
      </w:r>
      <w:r w:rsidR="00AD3748" w:rsidRPr="001403C3">
        <w:rPr>
          <w:shd w:val="clear" w:color="auto" w:fill="FFFFFF"/>
        </w:rPr>
        <w:t> </w:t>
      </w:r>
      <w:r w:rsidR="00AD3748" w:rsidRPr="001403C3">
        <w:rPr>
          <w:i/>
          <w:iCs/>
          <w:shd w:val="clear" w:color="auto" w:fill="FFFFFF"/>
        </w:rPr>
        <w:t>Cement and Concrete Composites</w:t>
      </w:r>
      <w:r w:rsidR="00AD3748" w:rsidRPr="001403C3">
        <w:rPr>
          <w:shd w:val="clear" w:color="auto" w:fill="FFFFFF"/>
        </w:rPr>
        <w:t>, </w:t>
      </w:r>
      <w:r w:rsidR="00AD3748" w:rsidRPr="001403C3">
        <w:rPr>
          <w:i/>
          <w:iCs/>
          <w:shd w:val="clear" w:color="auto" w:fill="FFFFFF"/>
        </w:rPr>
        <w:t>100</w:t>
      </w:r>
      <w:r w:rsidR="00AD3748" w:rsidRPr="001403C3">
        <w:rPr>
          <w:shd w:val="clear" w:color="auto" w:fill="FFFFFF"/>
        </w:rPr>
        <w:t>, 99-107.</w:t>
      </w:r>
      <w:r w:rsidR="001F5655">
        <w:rPr>
          <w:shd w:val="clear" w:color="auto" w:fill="FFFFFF"/>
        </w:rPr>
        <w:t xml:space="preserve"> </w:t>
      </w:r>
      <w:r w:rsidR="00572D56" w:rsidRPr="001F5655">
        <w:rPr>
          <w:sz w:val="16"/>
          <w:szCs w:val="16"/>
          <w:shd w:val="clear" w:color="auto" w:fill="FFFFFF"/>
        </w:rPr>
        <w:t>https://doi.org/10.1016/j.cemconcomp.2019.03.026</w:t>
      </w:r>
    </w:p>
    <w:p w14:paraId="3CD6B3E5" w14:textId="77777777" w:rsidR="001F5655" w:rsidRDefault="00C65319" w:rsidP="001F5655">
      <w:pPr>
        <w:pStyle w:val="LITERATURA"/>
        <w:rPr>
          <w:shd w:val="clear" w:color="auto" w:fill="FFFFFF"/>
        </w:rPr>
      </w:pPr>
      <w:r>
        <w:rPr>
          <w:shd w:val="clear" w:color="auto" w:fill="FFFFFF"/>
        </w:rPr>
        <w:t xml:space="preserve">S. </w:t>
      </w:r>
      <w:r w:rsidR="00AD3748" w:rsidRPr="003069C3">
        <w:rPr>
          <w:shd w:val="clear" w:color="auto" w:fill="FFFFFF"/>
        </w:rPr>
        <w:t xml:space="preserve">Fedosov, </w:t>
      </w:r>
      <w:r>
        <w:rPr>
          <w:shd w:val="clear" w:color="auto" w:fill="FFFFFF"/>
        </w:rPr>
        <w:t xml:space="preserve">S. </w:t>
      </w:r>
      <w:r w:rsidR="00AD3748" w:rsidRPr="003069C3">
        <w:rPr>
          <w:shd w:val="clear" w:color="auto" w:fill="FFFFFF"/>
        </w:rPr>
        <w:t>Loginova (2020) Mathematical model of concrete biological corrosion. </w:t>
      </w:r>
      <w:r w:rsidR="00AD3748" w:rsidRPr="003069C3">
        <w:rPr>
          <w:i/>
          <w:iCs/>
          <w:shd w:val="clear" w:color="auto" w:fill="FFFFFF"/>
        </w:rPr>
        <w:t>Magazine of Civil Engineering</w:t>
      </w:r>
      <w:r w:rsidR="00AD3748" w:rsidRPr="003069C3">
        <w:rPr>
          <w:shd w:val="clear" w:color="auto" w:fill="FFFFFF"/>
        </w:rPr>
        <w:t>, 7, 9906-9906.</w:t>
      </w:r>
      <w:r w:rsidR="001F5655">
        <w:rPr>
          <w:shd w:val="clear" w:color="auto" w:fill="FFFFFF"/>
        </w:rPr>
        <w:t xml:space="preserve"> </w:t>
      </w:r>
    </w:p>
    <w:p w14:paraId="13C01BDB" w14:textId="40BA8809" w:rsidR="00AD3748" w:rsidRPr="003069C3" w:rsidRDefault="0042255D" w:rsidP="001F5655">
      <w:pPr>
        <w:pStyle w:val="DOIBROJ"/>
        <w:rPr>
          <w:shd w:val="clear" w:color="auto" w:fill="FFFFFF"/>
        </w:rPr>
      </w:pPr>
      <w:r w:rsidRPr="001F5655">
        <w:rPr>
          <w:sz w:val="16"/>
          <w:szCs w:val="16"/>
          <w:shd w:val="clear" w:color="auto" w:fill="FFFFFF"/>
        </w:rPr>
        <w:t>https://doi.org/</w:t>
      </w:r>
      <w:r w:rsidR="00E933BC" w:rsidRPr="00E933BC">
        <w:rPr>
          <w:shd w:val="clear" w:color="auto" w:fill="FFFFFF"/>
        </w:rPr>
        <w:t>10.18720/MCE.99.6</w:t>
      </w:r>
    </w:p>
    <w:p w14:paraId="4BF954DC" w14:textId="2D373F76" w:rsidR="001F5655" w:rsidRDefault="00A710F5" w:rsidP="001F5655">
      <w:pPr>
        <w:pStyle w:val="LITERATURA"/>
        <w:rPr>
          <w:shd w:val="clear" w:color="auto" w:fill="FFFFFF"/>
        </w:rPr>
      </w:pPr>
      <w:bookmarkStart w:id="3" w:name="_Hlk157881901"/>
      <w:r>
        <w:rPr>
          <w:shd w:val="clear" w:color="auto" w:fill="FFFFFF"/>
        </w:rPr>
        <w:lastRenderedPageBreak/>
        <w:t xml:space="preserve">R. </w:t>
      </w:r>
      <w:r w:rsidR="002C274D" w:rsidRPr="003069C3">
        <w:rPr>
          <w:shd w:val="clear" w:color="auto" w:fill="FFFFFF"/>
        </w:rPr>
        <w:t xml:space="preserve">Mohanraj, </w:t>
      </w:r>
      <w:r>
        <w:rPr>
          <w:shd w:val="clear" w:color="auto" w:fill="FFFFFF"/>
        </w:rPr>
        <w:t>S.</w:t>
      </w:r>
      <w:r w:rsidR="00812AC5">
        <w:rPr>
          <w:shd w:val="clear" w:color="auto" w:fill="FFFFFF"/>
        </w:rPr>
        <w:t xml:space="preserve"> </w:t>
      </w:r>
      <w:r w:rsidR="002C274D" w:rsidRPr="003069C3">
        <w:rPr>
          <w:shd w:val="clear" w:color="auto" w:fill="FFFFFF"/>
        </w:rPr>
        <w:t xml:space="preserve">Senthilkumar, </w:t>
      </w:r>
      <w:r>
        <w:rPr>
          <w:shd w:val="clear" w:color="auto" w:fill="FFFFFF"/>
        </w:rPr>
        <w:t>P.</w:t>
      </w:r>
      <w:r w:rsidR="00812AC5">
        <w:rPr>
          <w:shd w:val="clear" w:color="auto" w:fill="FFFFFF"/>
        </w:rPr>
        <w:t xml:space="preserve"> </w:t>
      </w:r>
      <w:r w:rsidR="002C274D" w:rsidRPr="003069C3">
        <w:rPr>
          <w:shd w:val="clear" w:color="auto" w:fill="FFFFFF"/>
        </w:rPr>
        <w:t xml:space="preserve">Padmapoorani (2022) </w:t>
      </w:r>
      <w:r w:rsidR="002C274D" w:rsidRPr="001F5655">
        <w:rPr>
          <w:shd w:val="clear" w:color="auto" w:fill="FFFFFF"/>
        </w:rPr>
        <w:t>Mechanical</w:t>
      </w:r>
      <w:r w:rsidR="002C274D" w:rsidRPr="003069C3">
        <w:rPr>
          <w:shd w:val="clear" w:color="auto" w:fill="FFFFFF"/>
        </w:rPr>
        <w:t xml:space="preserve"> properties of RC beams With AFRP sheets under a sustained load. </w:t>
      </w:r>
      <w:r w:rsidR="002C274D" w:rsidRPr="0078721A">
        <w:rPr>
          <w:i/>
          <w:iCs/>
          <w:shd w:val="clear" w:color="auto" w:fill="FFFFFF"/>
        </w:rPr>
        <w:t>Materials and Technology</w:t>
      </w:r>
      <w:r w:rsidR="002C274D" w:rsidRPr="003069C3">
        <w:rPr>
          <w:shd w:val="clear" w:color="auto" w:fill="FFFFFF"/>
        </w:rPr>
        <w:t>, 56</w:t>
      </w:r>
      <w:r w:rsidR="00851A7E">
        <w:rPr>
          <w:shd w:val="clear" w:color="auto" w:fill="FFFFFF"/>
        </w:rPr>
        <w:t>(</w:t>
      </w:r>
      <w:r w:rsidR="002C274D" w:rsidRPr="003069C3">
        <w:rPr>
          <w:shd w:val="clear" w:color="auto" w:fill="FFFFFF"/>
        </w:rPr>
        <w:t>4</w:t>
      </w:r>
      <w:r w:rsidR="00851A7E">
        <w:rPr>
          <w:shd w:val="clear" w:color="auto" w:fill="FFFFFF"/>
        </w:rPr>
        <w:t>)</w:t>
      </w:r>
      <w:r w:rsidR="002C274D" w:rsidRPr="003069C3">
        <w:rPr>
          <w:shd w:val="clear" w:color="auto" w:fill="FFFFFF"/>
        </w:rPr>
        <w:t xml:space="preserve">, 365–372. </w:t>
      </w:r>
    </w:p>
    <w:p w14:paraId="37394D85" w14:textId="77777777" w:rsidR="002C274D" w:rsidRPr="003069C3" w:rsidRDefault="002C274D" w:rsidP="001F5655">
      <w:pPr>
        <w:pStyle w:val="DOIBROJ"/>
        <w:rPr>
          <w:shd w:val="clear" w:color="auto" w:fill="FFFFFF"/>
        </w:rPr>
      </w:pPr>
      <w:r w:rsidRPr="003069C3">
        <w:rPr>
          <w:shd w:val="clear" w:color="auto" w:fill="FFFFFF"/>
        </w:rPr>
        <w:t>https://doi.org/10.17222/mit.2022.481</w:t>
      </w:r>
    </w:p>
    <w:bookmarkEnd w:id="3"/>
    <w:p w14:paraId="2C5FB9BD" w14:textId="77777777" w:rsidR="001F5655" w:rsidRDefault="007C56C3" w:rsidP="00614FFA">
      <w:pPr>
        <w:pStyle w:val="LITERATURA"/>
        <w:rPr>
          <w:shd w:val="clear" w:color="auto" w:fill="FFFFFF"/>
        </w:rPr>
      </w:pPr>
      <w:r w:rsidRPr="001F7581">
        <w:rPr>
          <w:shd w:val="clear" w:color="auto" w:fill="FFFFFF"/>
        </w:rPr>
        <w:t xml:space="preserve">J. </w:t>
      </w:r>
      <w:r w:rsidR="00AD3748" w:rsidRPr="001F7581">
        <w:rPr>
          <w:shd w:val="clear" w:color="auto" w:fill="FFFFFF"/>
        </w:rPr>
        <w:t xml:space="preserve">Strigáč, </w:t>
      </w:r>
      <w:r w:rsidRPr="001F7581">
        <w:rPr>
          <w:shd w:val="clear" w:color="auto" w:fill="FFFFFF"/>
        </w:rPr>
        <w:t xml:space="preserve">P. </w:t>
      </w:r>
      <w:r w:rsidR="00AD3748" w:rsidRPr="001F7581">
        <w:rPr>
          <w:shd w:val="clear" w:color="auto" w:fill="FFFFFF"/>
        </w:rPr>
        <w:t xml:space="preserve">Martauz, </w:t>
      </w:r>
      <w:r w:rsidRPr="001F7581">
        <w:rPr>
          <w:shd w:val="clear" w:color="auto" w:fill="FFFFFF"/>
        </w:rPr>
        <w:t xml:space="preserve">A. </w:t>
      </w:r>
      <w:r w:rsidR="00AD3748" w:rsidRPr="001F7581">
        <w:rPr>
          <w:shd w:val="clear" w:color="auto" w:fill="FFFFFF"/>
        </w:rPr>
        <w:t xml:space="preserve">Eštoková, </w:t>
      </w:r>
      <w:r w:rsidRPr="001F7581">
        <w:rPr>
          <w:shd w:val="clear" w:color="auto" w:fill="FFFFFF"/>
        </w:rPr>
        <w:t xml:space="preserve">N. </w:t>
      </w:r>
      <w:r w:rsidR="00AD3748" w:rsidRPr="001F7581">
        <w:rPr>
          <w:shd w:val="clear" w:color="auto" w:fill="FFFFFF"/>
        </w:rPr>
        <w:t xml:space="preserve">Števulová, </w:t>
      </w:r>
      <w:r w:rsidRPr="001F7581">
        <w:rPr>
          <w:shd w:val="clear" w:color="auto" w:fill="FFFFFF"/>
        </w:rPr>
        <w:t>A.</w:t>
      </w:r>
      <w:r w:rsidR="00AD3748" w:rsidRPr="001F7581">
        <w:rPr>
          <w:shd w:val="clear" w:color="auto" w:fill="FFFFFF"/>
        </w:rPr>
        <w:t>Luptáková (2016) Bio-corrosion resistance of con</w:t>
      </w:r>
      <w:r w:rsidR="001F5655">
        <w:rPr>
          <w:shd w:val="clear" w:color="auto" w:fill="FFFFFF"/>
        </w:rPr>
        <w:softHyphen/>
      </w:r>
      <w:r w:rsidR="00AD3748" w:rsidRPr="001F7581">
        <w:rPr>
          <w:shd w:val="clear" w:color="auto" w:fill="FFFFFF"/>
        </w:rPr>
        <w:t>cretes containing antimicrobial ground granulated blastfurnace slag BIOLANOVA and novel hybrid H-CEMENT. </w:t>
      </w:r>
      <w:r w:rsidR="00AD3748" w:rsidRPr="001F7581">
        <w:rPr>
          <w:i/>
          <w:iCs/>
          <w:shd w:val="clear" w:color="auto" w:fill="FFFFFF"/>
        </w:rPr>
        <w:t>Solid State Phenomena</w:t>
      </w:r>
      <w:r w:rsidR="00AD3748" w:rsidRPr="001F7581">
        <w:rPr>
          <w:shd w:val="clear" w:color="auto" w:fill="FFFFFF"/>
        </w:rPr>
        <w:t>,</w:t>
      </w:r>
      <w:r w:rsidR="001F5655">
        <w:rPr>
          <w:shd w:val="clear" w:color="auto" w:fill="FFFFFF"/>
        </w:rPr>
        <w:t xml:space="preserve"> </w:t>
      </w:r>
      <w:r w:rsidR="00AD3748" w:rsidRPr="001F7581">
        <w:rPr>
          <w:shd w:val="clear" w:color="auto" w:fill="FFFFFF"/>
        </w:rPr>
        <w:t>244, 57-64.</w:t>
      </w:r>
    </w:p>
    <w:p w14:paraId="6F655A01" w14:textId="77777777" w:rsidR="00AD3748" w:rsidRDefault="00311805" w:rsidP="001F5655">
      <w:pPr>
        <w:pStyle w:val="DOIBROJ"/>
        <w:rPr>
          <w:shd w:val="clear" w:color="auto" w:fill="FFFFFF"/>
        </w:rPr>
      </w:pPr>
      <w:r w:rsidRPr="00311805">
        <w:rPr>
          <w:shd w:val="clear" w:color="auto" w:fill="FFFFFF"/>
        </w:rPr>
        <w:t>https://doi.org/10.4028/www.scientific.net/SSP.244.57</w:t>
      </w:r>
    </w:p>
    <w:p w14:paraId="1E3ACA1B" w14:textId="77777777" w:rsidR="001F5655" w:rsidRPr="001F5655" w:rsidRDefault="00311805" w:rsidP="00614FFA">
      <w:pPr>
        <w:pStyle w:val="LITERATURA"/>
        <w:rPr>
          <w:shd w:val="clear" w:color="auto" w:fill="FFFFFF"/>
        </w:rPr>
      </w:pPr>
      <w:r>
        <w:rPr>
          <w:shd w:val="clear" w:color="auto" w:fill="FFFFFF"/>
        </w:rPr>
        <w:t xml:space="preserve">K. </w:t>
      </w:r>
      <w:r w:rsidRPr="00350C67">
        <w:rPr>
          <w:shd w:val="clear" w:color="auto" w:fill="FFFFFF"/>
        </w:rPr>
        <w:t xml:space="preserve">Yuvaraj, </w:t>
      </w:r>
      <w:r>
        <w:rPr>
          <w:shd w:val="clear" w:color="auto" w:fill="FFFFFF"/>
        </w:rPr>
        <w:t>S.</w:t>
      </w:r>
      <w:r w:rsidRPr="00350C67">
        <w:rPr>
          <w:shd w:val="clear" w:color="auto" w:fill="FFFFFF"/>
        </w:rPr>
        <w:t xml:space="preserve"> Ramesh, </w:t>
      </w:r>
      <w:r>
        <w:rPr>
          <w:shd w:val="clear" w:color="auto" w:fill="FFFFFF"/>
        </w:rPr>
        <w:t xml:space="preserve">M. </w:t>
      </w:r>
      <w:r w:rsidRPr="00350C67">
        <w:rPr>
          <w:shd w:val="clear" w:color="auto" w:fill="FFFFFF"/>
        </w:rPr>
        <w:t>Velumani</w:t>
      </w:r>
      <w:r w:rsidR="001F5655">
        <w:rPr>
          <w:shd w:val="clear" w:color="auto" w:fill="FFFFFF"/>
        </w:rPr>
        <w:t xml:space="preserve"> </w:t>
      </w:r>
      <w:r w:rsidRPr="00350C67">
        <w:rPr>
          <w:shd w:val="clear" w:color="auto" w:fill="FFFFFF"/>
        </w:rPr>
        <w:t xml:space="preserve">(2023) Predicting the mechanical strength of coal pond ash based geopolymer concrete using linear regression method. </w:t>
      </w:r>
      <w:r w:rsidRPr="00885423">
        <w:rPr>
          <w:i/>
          <w:iCs/>
          <w:shd w:val="clear" w:color="auto" w:fill="FFFFFF"/>
        </w:rPr>
        <w:t>Materials Today: Proceedings.</w:t>
      </w:r>
      <w:r w:rsidR="001F5655">
        <w:rPr>
          <w:i/>
          <w:iCs/>
          <w:shd w:val="clear" w:color="auto" w:fill="FFFFFF"/>
        </w:rPr>
        <w:t xml:space="preserve"> </w:t>
      </w:r>
    </w:p>
    <w:p w14:paraId="50683D75" w14:textId="77777777" w:rsidR="00311805" w:rsidRPr="00350C67" w:rsidRDefault="00311805" w:rsidP="001F5655">
      <w:pPr>
        <w:pStyle w:val="DOIBROJ"/>
        <w:rPr>
          <w:shd w:val="clear" w:color="auto" w:fill="FFFFFF"/>
        </w:rPr>
      </w:pPr>
      <w:r w:rsidRPr="00162A72">
        <w:rPr>
          <w:shd w:val="clear" w:color="auto" w:fill="FFFFFF"/>
        </w:rPr>
        <w:t>https://doi.org/10.1016/j.matpr.2023.04.514</w:t>
      </w:r>
    </w:p>
    <w:p w14:paraId="4A0A8E91" w14:textId="74553AB2" w:rsidR="0051118C" w:rsidRDefault="00647414" w:rsidP="00614FFA">
      <w:pPr>
        <w:pStyle w:val="LITERATURA"/>
        <w:rPr>
          <w:shd w:val="clear" w:color="auto" w:fill="FFFFFF"/>
        </w:rPr>
      </w:pPr>
      <w:r w:rsidRPr="003069C3">
        <w:rPr>
          <w:shd w:val="clear" w:color="auto" w:fill="FFFFFF"/>
        </w:rPr>
        <w:t>M.</w:t>
      </w:r>
      <w:r w:rsidR="003E5551">
        <w:rPr>
          <w:shd w:val="clear" w:color="auto" w:fill="FFFFFF"/>
        </w:rPr>
        <w:t xml:space="preserve"> </w:t>
      </w:r>
      <w:r w:rsidR="00AD3748" w:rsidRPr="003069C3">
        <w:rPr>
          <w:shd w:val="clear" w:color="auto" w:fill="FFFFFF"/>
        </w:rPr>
        <w:t xml:space="preserve">Kanwal, </w:t>
      </w:r>
      <w:r w:rsidRPr="003069C3">
        <w:rPr>
          <w:shd w:val="clear" w:color="auto" w:fill="FFFFFF"/>
        </w:rPr>
        <w:t>F.</w:t>
      </w:r>
      <w:r w:rsidR="003E5551">
        <w:rPr>
          <w:shd w:val="clear" w:color="auto" w:fill="FFFFFF"/>
        </w:rPr>
        <w:t xml:space="preserve"> </w:t>
      </w:r>
      <w:r w:rsidR="00AD3748" w:rsidRPr="003069C3">
        <w:rPr>
          <w:shd w:val="clear" w:color="auto" w:fill="FFFFFF"/>
        </w:rPr>
        <w:t xml:space="preserve">Adnan, </w:t>
      </w:r>
      <w:r w:rsidRPr="003069C3">
        <w:rPr>
          <w:shd w:val="clear" w:color="auto" w:fill="FFFFFF"/>
        </w:rPr>
        <w:t>R. A.</w:t>
      </w:r>
      <w:r w:rsidR="003E5551">
        <w:rPr>
          <w:shd w:val="clear" w:color="auto" w:fill="FFFFFF"/>
        </w:rPr>
        <w:t xml:space="preserve"> </w:t>
      </w:r>
      <w:r w:rsidR="00AD3748" w:rsidRPr="003069C3">
        <w:rPr>
          <w:shd w:val="clear" w:color="auto" w:fill="FFFFFF"/>
        </w:rPr>
        <w:t xml:space="preserve">Khushnood, </w:t>
      </w:r>
      <w:r w:rsidRPr="003069C3">
        <w:rPr>
          <w:shd w:val="clear" w:color="auto" w:fill="FFFFFF"/>
        </w:rPr>
        <w:t xml:space="preserve">A. </w:t>
      </w:r>
      <w:r w:rsidR="00AD3748" w:rsidRPr="003069C3">
        <w:rPr>
          <w:shd w:val="clear" w:color="auto" w:fill="FFFFFF"/>
        </w:rPr>
        <w:t xml:space="preserve">Jalil, </w:t>
      </w:r>
      <w:r w:rsidRPr="003069C3">
        <w:rPr>
          <w:shd w:val="clear" w:color="auto" w:fill="FFFFFF"/>
        </w:rPr>
        <w:t>H. A.</w:t>
      </w:r>
      <w:r w:rsidR="003E5551">
        <w:rPr>
          <w:shd w:val="clear" w:color="auto" w:fill="FFFFFF"/>
        </w:rPr>
        <w:t xml:space="preserve"> </w:t>
      </w:r>
      <w:r w:rsidR="00AD3748" w:rsidRPr="003069C3">
        <w:rPr>
          <w:shd w:val="clear" w:color="auto" w:fill="FFFFFF"/>
        </w:rPr>
        <w:t xml:space="preserve">Khan, </w:t>
      </w:r>
      <w:r w:rsidRPr="003069C3">
        <w:rPr>
          <w:shd w:val="clear" w:color="auto" w:fill="FFFFFF"/>
        </w:rPr>
        <w:t>A. G.</w:t>
      </w:r>
      <w:r w:rsidR="003E5551">
        <w:rPr>
          <w:shd w:val="clear" w:color="auto" w:fill="FFFFFF"/>
        </w:rPr>
        <w:t xml:space="preserve"> </w:t>
      </w:r>
      <w:r w:rsidR="00AD3748" w:rsidRPr="003069C3">
        <w:rPr>
          <w:shd w:val="clear" w:color="auto" w:fill="FFFFFF"/>
        </w:rPr>
        <w:t xml:space="preserve">Wattoo, </w:t>
      </w:r>
      <w:r>
        <w:rPr>
          <w:shd w:val="clear" w:color="auto" w:fill="FFFFFF"/>
        </w:rPr>
        <w:t xml:space="preserve">S. </w:t>
      </w:r>
      <w:r w:rsidR="00E35711" w:rsidRPr="003069C3">
        <w:rPr>
          <w:shd w:val="clear" w:color="auto" w:fill="FFFFFF"/>
        </w:rPr>
        <w:t>Rasheed</w:t>
      </w:r>
      <w:r w:rsidR="00E35711">
        <w:rPr>
          <w:shd w:val="clear" w:color="auto" w:fill="FFFFFF"/>
        </w:rPr>
        <w:t xml:space="preserve"> (</w:t>
      </w:r>
      <w:r w:rsidR="00AD3748" w:rsidRPr="003069C3">
        <w:rPr>
          <w:shd w:val="clear" w:color="auto" w:fill="FFFFFF"/>
        </w:rPr>
        <w:t>2023) Biomineralization and corrosion inhibition of steel in simulated bio-inspired self-healing concrete. </w:t>
      </w:r>
      <w:r w:rsidR="00AD3748" w:rsidRPr="003069C3">
        <w:rPr>
          <w:i/>
          <w:iCs/>
          <w:shd w:val="clear" w:color="auto" w:fill="FFFFFF"/>
        </w:rPr>
        <w:t>Journal of Building Engineering</w:t>
      </w:r>
      <w:r w:rsidR="00AD3748" w:rsidRPr="003069C3">
        <w:rPr>
          <w:shd w:val="clear" w:color="auto" w:fill="FFFFFF"/>
        </w:rPr>
        <w:t xml:space="preserve">, </w:t>
      </w:r>
      <w:r w:rsidR="00851A7E">
        <w:rPr>
          <w:shd w:val="clear" w:color="auto" w:fill="FFFFFF"/>
        </w:rPr>
        <w:t xml:space="preserve">82, </w:t>
      </w:r>
      <w:r w:rsidR="00AD3748" w:rsidRPr="003069C3">
        <w:rPr>
          <w:shd w:val="clear" w:color="auto" w:fill="FFFFFF"/>
        </w:rPr>
        <w:t>108224.</w:t>
      </w:r>
      <w:r w:rsidR="001F5655">
        <w:rPr>
          <w:shd w:val="clear" w:color="auto" w:fill="FFFFFF"/>
        </w:rPr>
        <w:t xml:space="preserve"> </w:t>
      </w:r>
    </w:p>
    <w:p w14:paraId="120C1B15" w14:textId="77777777" w:rsidR="00AD3748" w:rsidRPr="003069C3" w:rsidRDefault="004F06D3" w:rsidP="0051118C">
      <w:pPr>
        <w:pStyle w:val="DOIBROJ"/>
        <w:rPr>
          <w:shd w:val="clear" w:color="auto" w:fill="FFFFFF"/>
        </w:rPr>
      </w:pPr>
      <w:r w:rsidRPr="004F06D3">
        <w:rPr>
          <w:shd w:val="clear" w:color="auto" w:fill="FFFFFF"/>
        </w:rPr>
        <w:t>https://doi.org/10.1016/j.jobe.2023.108224</w:t>
      </w:r>
    </w:p>
    <w:p w14:paraId="7577B643" w14:textId="1C618FBF" w:rsidR="0051118C" w:rsidRDefault="00FE0024" w:rsidP="00614FFA">
      <w:pPr>
        <w:pStyle w:val="LITERATURA"/>
        <w:rPr>
          <w:shd w:val="clear" w:color="auto" w:fill="FFFFFF"/>
        </w:rPr>
      </w:pPr>
      <w:r w:rsidRPr="003069C3">
        <w:rPr>
          <w:shd w:val="clear" w:color="auto" w:fill="FFFFFF"/>
        </w:rPr>
        <w:t>V.</w:t>
      </w:r>
      <w:r w:rsidR="003E5551">
        <w:rPr>
          <w:shd w:val="clear" w:color="auto" w:fill="FFFFFF"/>
        </w:rPr>
        <w:t xml:space="preserve"> </w:t>
      </w:r>
      <w:r w:rsidR="00AD3748" w:rsidRPr="003069C3">
        <w:rPr>
          <w:shd w:val="clear" w:color="auto" w:fill="FFFFFF"/>
        </w:rPr>
        <w:t xml:space="preserve">Shubina, </w:t>
      </w:r>
      <w:r w:rsidRPr="003069C3">
        <w:rPr>
          <w:shd w:val="clear" w:color="auto" w:fill="FFFFFF"/>
        </w:rPr>
        <w:t>L.</w:t>
      </w:r>
      <w:r w:rsidR="003E5551">
        <w:rPr>
          <w:shd w:val="clear" w:color="auto" w:fill="FFFFFF"/>
        </w:rPr>
        <w:t xml:space="preserve"> </w:t>
      </w:r>
      <w:r w:rsidR="00AD3748" w:rsidRPr="003069C3">
        <w:rPr>
          <w:shd w:val="clear" w:color="auto" w:fill="FFFFFF"/>
        </w:rPr>
        <w:t xml:space="preserve">Gaillet, </w:t>
      </w:r>
      <w:r w:rsidRPr="003069C3">
        <w:rPr>
          <w:shd w:val="clear" w:color="auto" w:fill="FFFFFF"/>
        </w:rPr>
        <w:t>T.</w:t>
      </w:r>
      <w:r w:rsidR="003E5551">
        <w:rPr>
          <w:shd w:val="clear" w:color="auto" w:fill="FFFFFF"/>
        </w:rPr>
        <w:t xml:space="preserve"> </w:t>
      </w:r>
      <w:r w:rsidR="00AD3748" w:rsidRPr="003069C3">
        <w:rPr>
          <w:shd w:val="clear" w:color="auto" w:fill="FFFFFF"/>
        </w:rPr>
        <w:t xml:space="preserve">Chaussadent, </w:t>
      </w:r>
      <w:r w:rsidRPr="003069C3">
        <w:rPr>
          <w:shd w:val="clear" w:color="auto" w:fill="FFFFFF"/>
        </w:rPr>
        <w:t>T.</w:t>
      </w:r>
      <w:r w:rsidR="003E5551">
        <w:rPr>
          <w:shd w:val="clear" w:color="auto" w:fill="FFFFFF"/>
        </w:rPr>
        <w:t xml:space="preserve"> </w:t>
      </w:r>
      <w:r w:rsidR="00AD3748" w:rsidRPr="003069C3">
        <w:rPr>
          <w:shd w:val="clear" w:color="auto" w:fill="FFFFFF"/>
        </w:rPr>
        <w:t xml:space="preserve">Meylheuc, </w:t>
      </w:r>
      <w:r w:rsidRPr="003069C3">
        <w:rPr>
          <w:shd w:val="clear" w:color="auto" w:fill="FFFFFF"/>
        </w:rPr>
        <w:t xml:space="preserve">J. </w:t>
      </w:r>
      <w:r w:rsidR="00AD3748" w:rsidRPr="003069C3">
        <w:rPr>
          <w:shd w:val="clear" w:color="auto" w:fill="FFFFFF"/>
        </w:rPr>
        <w:t>Creus (2016) Biomolecules as a sustainable protection against corrosion of reinforced carbon steel in concrete. </w:t>
      </w:r>
      <w:r w:rsidR="00AD3748" w:rsidRPr="003069C3">
        <w:rPr>
          <w:i/>
          <w:iCs/>
          <w:shd w:val="clear" w:color="auto" w:fill="FFFFFF"/>
        </w:rPr>
        <w:t>Journal of Cleaner Production</w:t>
      </w:r>
      <w:r w:rsidR="00AD3748" w:rsidRPr="003069C3">
        <w:rPr>
          <w:shd w:val="clear" w:color="auto" w:fill="FFFFFF"/>
        </w:rPr>
        <w:t>, </w:t>
      </w:r>
      <w:r w:rsidR="009139B9">
        <w:rPr>
          <w:shd w:val="clear" w:color="auto" w:fill="FFFFFF"/>
        </w:rPr>
        <w:t xml:space="preserve"> </w:t>
      </w:r>
      <w:r w:rsidR="00AD3748" w:rsidRPr="00B07C1A">
        <w:rPr>
          <w:shd w:val="clear" w:color="auto" w:fill="FFFFFF"/>
        </w:rPr>
        <w:t>112,</w:t>
      </w:r>
      <w:r w:rsidR="00AD3748" w:rsidRPr="003069C3">
        <w:rPr>
          <w:shd w:val="clear" w:color="auto" w:fill="FFFFFF"/>
        </w:rPr>
        <w:t xml:space="preserve"> 666-671.</w:t>
      </w:r>
    </w:p>
    <w:p w14:paraId="0C982D0B" w14:textId="77777777" w:rsidR="00AD3748" w:rsidRPr="003069C3" w:rsidRDefault="00247ED3" w:rsidP="0051118C">
      <w:pPr>
        <w:pStyle w:val="DOIBROJ"/>
        <w:rPr>
          <w:shd w:val="clear" w:color="auto" w:fill="FFFFFF"/>
        </w:rPr>
      </w:pPr>
      <w:r w:rsidRPr="00247ED3">
        <w:rPr>
          <w:shd w:val="clear" w:color="auto" w:fill="FFFFFF"/>
        </w:rPr>
        <w:t>https://doi.org/10.1016/j.jclepro.2015.07.124</w:t>
      </w:r>
    </w:p>
    <w:p w14:paraId="4504A67C" w14:textId="56F1B7CA" w:rsidR="002C274D" w:rsidRPr="0051118C" w:rsidRDefault="003F3516" w:rsidP="0051118C">
      <w:pPr>
        <w:pStyle w:val="LITERATURA"/>
        <w:rPr>
          <w:shd w:val="clear" w:color="auto" w:fill="FFFFFF"/>
        </w:rPr>
      </w:pPr>
      <w:bookmarkStart w:id="4" w:name="_Hlk157881935"/>
      <w:r w:rsidRPr="0051118C">
        <w:rPr>
          <w:shd w:val="clear" w:color="auto" w:fill="FFFFFF"/>
        </w:rPr>
        <w:t>R.</w:t>
      </w:r>
      <w:r w:rsidR="00945C78">
        <w:rPr>
          <w:shd w:val="clear" w:color="auto" w:fill="FFFFFF"/>
        </w:rPr>
        <w:t xml:space="preserve"> </w:t>
      </w:r>
      <w:r w:rsidR="002C274D" w:rsidRPr="0051118C">
        <w:rPr>
          <w:shd w:val="clear" w:color="auto" w:fill="FFFFFF"/>
        </w:rPr>
        <w:t xml:space="preserve">Mohanraj, </w:t>
      </w:r>
      <w:r w:rsidRPr="0051118C">
        <w:rPr>
          <w:shd w:val="clear" w:color="auto" w:fill="FFFFFF"/>
        </w:rPr>
        <w:t xml:space="preserve">S. </w:t>
      </w:r>
      <w:r w:rsidR="002C274D" w:rsidRPr="0051118C">
        <w:rPr>
          <w:shd w:val="clear" w:color="auto" w:fill="FFFFFF"/>
        </w:rPr>
        <w:t xml:space="preserve">Senthilkumar, </w:t>
      </w:r>
      <w:r w:rsidR="0028270D" w:rsidRPr="0051118C">
        <w:rPr>
          <w:shd w:val="clear" w:color="auto" w:fill="FFFFFF"/>
        </w:rPr>
        <w:t xml:space="preserve">S. </w:t>
      </w:r>
      <w:r w:rsidR="002C274D" w:rsidRPr="0051118C">
        <w:rPr>
          <w:shd w:val="clear" w:color="auto" w:fill="FFFFFF"/>
        </w:rPr>
        <w:t>Shanmugasu</w:t>
      </w:r>
      <w:r w:rsidR="0051118C" w:rsidRPr="0051118C">
        <w:rPr>
          <w:shd w:val="clear" w:color="auto" w:fill="FFFFFF"/>
        </w:rPr>
        <w:softHyphen/>
      </w:r>
      <w:r w:rsidR="002C274D" w:rsidRPr="0051118C">
        <w:rPr>
          <w:shd w:val="clear" w:color="auto" w:fill="FFFFFF"/>
        </w:rPr>
        <w:t xml:space="preserve">ndaram, </w:t>
      </w:r>
      <w:r w:rsidR="0028270D" w:rsidRPr="0051118C">
        <w:rPr>
          <w:shd w:val="clear" w:color="auto" w:fill="FFFFFF"/>
        </w:rPr>
        <w:t xml:space="preserve">P. </w:t>
      </w:r>
      <w:r w:rsidR="002C274D" w:rsidRPr="0051118C">
        <w:rPr>
          <w:shd w:val="clear" w:color="auto" w:fill="FFFFFF"/>
        </w:rPr>
        <w:t xml:space="preserve">Padmapoorani (2022) Torsional performance of reinforced concrete beam with carbon fiber and aramid fiber laminates. </w:t>
      </w:r>
      <w:r w:rsidR="002C274D" w:rsidRPr="0051118C">
        <w:rPr>
          <w:i/>
          <w:iCs/>
          <w:shd w:val="clear" w:color="auto" w:fill="FFFFFF"/>
        </w:rPr>
        <w:t>Revista de la Construcción. Journal of Construction</w:t>
      </w:r>
      <w:r w:rsidR="002C274D" w:rsidRPr="0051118C">
        <w:rPr>
          <w:shd w:val="clear" w:color="auto" w:fill="FFFFFF"/>
        </w:rPr>
        <w:t>, 21(2), 329-337. https://doi.org/10.7764/RDLC.21.2.329</w:t>
      </w:r>
    </w:p>
    <w:bookmarkEnd w:id="4"/>
    <w:p w14:paraId="5E73B252" w14:textId="65D4579E" w:rsidR="00AD3748" w:rsidRPr="003069C3" w:rsidRDefault="0028270D" w:rsidP="00614FFA">
      <w:pPr>
        <w:pStyle w:val="LITERATURA"/>
        <w:rPr>
          <w:shd w:val="clear" w:color="auto" w:fill="FFFFFF"/>
        </w:rPr>
      </w:pPr>
      <w:r>
        <w:rPr>
          <w:shd w:val="clear" w:color="auto" w:fill="FFFFFF"/>
        </w:rPr>
        <w:t xml:space="preserve">H. </w:t>
      </w:r>
      <w:r w:rsidR="00AD3748" w:rsidRPr="003069C3">
        <w:rPr>
          <w:shd w:val="clear" w:color="auto" w:fill="FFFFFF"/>
        </w:rPr>
        <w:t xml:space="preserve">Mohammed, </w:t>
      </w:r>
      <w:r w:rsidRPr="003069C3">
        <w:rPr>
          <w:shd w:val="clear" w:color="auto" w:fill="FFFFFF"/>
        </w:rPr>
        <w:t>M.</w:t>
      </w:r>
      <w:r w:rsidR="003E5551">
        <w:rPr>
          <w:shd w:val="clear" w:color="auto" w:fill="FFFFFF"/>
        </w:rPr>
        <w:t xml:space="preserve"> </w:t>
      </w:r>
      <w:r w:rsidR="00AD3748" w:rsidRPr="003069C3">
        <w:rPr>
          <w:shd w:val="clear" w:color="auto" w:fill="FFFFFF"/>
        </w:rPr>
        <w:t xml:space="preserve">Ortoneda-Pedrola, </w:t>
      </w:r>
      <w:r>
        <w:rPr>
          <w:shd w:val="clear" w:color="auto" w:fill="FFFFFF"/>
        </w:rPr>
        <w:t xml:space="preserve">I. </w:t>
      </w:r>
      <w:r w:rsidR="00AD3748" w:rsidRPr="003069C3">
        <w:rPr>
          <w:shd w:val="clear" w:color="auto" w:fill="FFFFFF"/>
        </w:rPr>
        <w:t xml:space="preserve">Nakouti, </w:t>
      </w:r>
      <w:r>
        <w:rPr>
          <w:shd w:val="clear" w:color="auto" w:fill="FFFFFF"/>
        </w:rPr>
        <w:t xml:space="preserve">A. </w:t>
      </w:r>
      <w:r w:rsidR="00AD3748" w:rsidRPr="003069C3">
        <w:rPr>
          <w:shd w:val="clear" w:color="auto" w:fill="FFFFFF"/>
        </w:rPr>
        <w:t>Bras (2020) Experimental characterisation of non-encapsulated bio-based concrete with self-healing capacity. </w:t>
      </w:r>
      <w:r w:rsidR="00AD3748" w:rsidRPr="003069C3">
        <w:rPr>
          <w:i/>
          <w:iCs/>
          <w:shd w:val="clear" w:color="auto" w:fill="FFFFFF"/>
        </w:rPr>
        <w:t>Construction and Building Materials</w:t>
      </w:r>
      <w:r w:rsidR="00AD3748" w:rsidRPr="003069C3">
        <w:rPr>
          <w:shd w:val="clear" w:color="auto" w:fill="FFFFFF"/>
        </w:rPr>
        <w:t>, </w:t>
      </w:r>
      <w:r w:rsidR="00AD3748" w:rsidRPr="00B07C1A">
        <w:rPr>
          <w:shd w:val="clear" w:color="auto" w:fill="FFFFFF"/>
        </w:rPr>
        <w:t>256,</w:t>
      </w:r>
      <w:r w:rsidR="00AD3748" w:rsidRPr="003069C3">
        <w:rPr>
          <w:shd w:val="clear" w:color="auto" w:fill="FFFFFF"/>
        </w:rPr>
        <w:t xml:space="preserve"> 119411.</w:t>
      </w:r>
      <w:r w:rsidR="00F94234" w:rsidRPr="00F94234">
        <w:rPr>
          <w:shd w:val="clear" w:color="auto" w:fill="FFFFFF"/>
        </w:rPr>
        <w:t>https://doi.org/10.1016/j.conbuildmat.2020.119411</w:t>
      </w:r>
    </w:p>
    <w:p w14:paraId="178CD460" w14:textId="08816462" w:rsidR="00AD3748" w:rsidRPr="003069C3" w:rsidRDefault="00364546" w:rsidP="00614FFA">
      <w:pPr>
        <w:pStyle w:val="LITERATURA"/>
        <w:rPr>
          <w:shd w:val="clear" w:color="auto" w:fill="FFFFFF"/>
        </w:rPr>
      </w:pPr>
      <w:r w:rsidRPr="003069C3">
        <w:rPr>
          <w:shd w:val="clear" w:color="auto" w:fill="FFFFFF"/>
        </w:rPr>
        <w:t xml:space="preserve">K. </w:t>
      </w:r>
      <w:r w:rsidR="00AD3748" w:rsidRPr="003069C3">
        <w:rPr>
          <w:shd w:val="clear" w:color="auto" w:fill="FFFFFF"/>
        </w:rPr>
        <w:t xml:space="preserve">Kawaai, </w:t>
      </w:r>
      <w:r>
        <w:rPr>
          <w:shd w:val="clear" w:color="auto" w:fill="FFFFFF"/>
        </w:rPr>
        <w:t xml:space="preserve">T. </w:t>
      </w:r>
      <w:r w:rsidR="00AD3748" w:rsidRPr="003069C3">
        <w:rPr>
          <w:shd w:val="clear" w:color="auto" w:fill="FFFFFF"/>
        </w:rPr>
        <w:t xml:space="preserve">Nishida, </w:t>
      </w:r>
      <w:r>
        <w:rPr>
          <w:shd w:val="clear" w:color="auto" w:fill="FFFFFF"/>
        </w:rPr>
        <w:t>A.</w:t>
      </w:r>
      <w:r w:rsidR="00AD3748" w:rsidRPr="003069C3">
        <w:rPr>
          <w:shd w:val="clear" w:color="auto" w:fill="FFFFFF"/>
        </w:rPr>
        <w:t xml:space="preserve"> Saito, </w:t>
      </w:r>
      <w:r>
        <w:rPr>
          <w:shd w:val="clear" w:color="auto" w:fill="FFFFFF"/>
        </w:rPr>
        <w:t>T.</w:t>
      </w:r>
      <w:r w:rsidR="00AD3748" w:rsidRPr="003069C3">
        <w:rPr>
          <w:shd w:val="clear" w:color="auto" w:fill="FFFFFF"/>
        </w:rPr>
        <w:t xml:space="preserve"> Hayashi (2022) Application of bio-based materials to crack and patch repair methods in concrete. </w:t>
      </w:r>
      <w:r w:rsidR="00AD3748" w:rsidRPr="003069C3">
        <w:rPr>
          <w:i/>
          <w:iCs/>
          <w:shd w:val="clear" w:color="auto" w:fill="FFFFFF"/>
        </w:rPr>
        <w:t xml:space="preserve">Construction and </w:t>
      </w:r>
      <w:bookmarkStart w:id="5" w:name="_GoBack"/>
      <w:r w:rsidR="00AD3748" w:rsidRPr="009121D2">
        <w:rPr>
          <w:i/>
          <w:iCs/>
          <w:color w:val="000000" w:themeColor="text1"/>
          <w:shd w:val="clear" w:color="auto" w:fill="FFFFFF"/>
        </w:rPr>
        <w:t>Building Materials</w:t>
      </w:r>
      <w:r w:rsidR="00AD3748" w:rsidRPr="009121D2">
        <w:rPr>
          <w:color w:val="000000" w:themeColor="text1"/>
          <w:shd w:val="clear" w:color="auto" w:fill="FFFFFF"/>
        </w:rPr>
        <w:t>, 340, 127718.</w:t>
      </w:r>
      <w:r w:rsidR="009121D2" w:rsidRPr="009121D2">
        <w:rPr>
          <w:color w:val="000000" w:themeColor="text1"/>
          <w:shd w:val="clear" w:color="auto" w:fill="FFFFFF"/>
        </w:rPr>
        <w:t xml:space="preserve"> </w:t>
      </w:r>
      <w:hyperlink r:id="rId19" w:tgtFrame="_blank" w:history="1">
        <w:r w:rsidR="009121D2" w:rsidRPr="009121D2">
          <w:rPr>
            <w:rStyle w:val="Hyperlink"/>
            <w:color w:val="000000" w:themeColor="text1"/>
            <w:u w:val="none"/>
          </w:rPr>
          <w:t>https://doi.org/10.1016/j.conbuildmat.2022.127718</w:t>
        </w:r>
      </w:hyperlink>
      <w:bookmarkEnd w:id="5"/>
    </w:p>
    <w:p w14:paraId="10BC1F86" w14:textId="77777777" w:rsidR="00AD3748" w:rsidRPr="003069C3" w:rsidRDefault="002E3E01" w:rsidP="00614FFA">
      <w:pPr>
        <w:pStyle w:val="LITERATURA"/>
        <w:rPr>
          <w:shd w:val="clear" w:color="auto" w:fill="FFFFFF"/>
        </w:rPr>
      </w:pPr>
      <w:r w:rsidRPr="003069C3">
        <w:rPr>
          <w:shd w:val="clear" w:color="auto" w:fill="FFFFFF"/>
        </w:rPr>
        <w:t xml:space="preserve">S. V. </w:t>
      </w:r>
      <w:r w:rsidR="00AD3748" w:rsidRPr="003069C3">
        <w:rPr>
          <w:shd w:val="clear" w:color="auto" w:fill="FFFFFF"/>
        </w:rPr>
        <w:t xml:space="preserve">Fedosov, </w:t>
      </w:r>
      <w:r w:rsidRPr="003069C3">
        <w:rPr>
          <w:shd w:val="clear" w:color="auto" w:fill="FFFFFF"/>
        </w:rPr>
        <w:t xml:space="preserve">V. E. </w:t>
      </w:r>
      <w:r w:rsidR="00AD3748" w:rsidRPr="003069C3">
        <w:rPr>
          <w:shd w:val="clear" w:color="auto" w:fill="FFFFFF"/>
        </w:rPr>
        <w:t xml:space="preserve">Roumyantseva, </w:t>
      </w:r>
      <w:r w:rsidRPr="003069C3">
        <w:rPr>
          <w:shd w:val="clear" w:color="auto" w:fill="FFFFFF"/>
        </w:rPr>
        <w:t xml:space="preserve">S. A. </w:t>
      </w:r>
      <w:r w:rsidR="00AD3748" w:rsidRPr="003069C3">
        <w:rPr>
          <w:shd w:val="clear" w:color="auto" w:fill="FFFFFF"/>
        </w:rPr>
        <w:t xml:space="preserve">Loginova, </w:t>
      </w:r>
      <w:r w:rsidRPr="003069C3">
        <w:rPr>
          <w:shd w:val="clear" w:color="auto" w:fill="FFFFFF"/>
        </w:rPr>
        <w:t xml:space="preserve">I. N. </w:t>
      </w:r>
      <w:r w:rsidR="00AD3748" w:rsidRPr="003069C3">
        <w:rPr>
          <w:shd w:val="clear" w:color="auto" w:fill="FFFFFF"/>
        </w:rPr>
        <w:t xml:space="preserve">Goglev (2021) Experimental Research of the Process Bio-corrosion of Cement Concrete for Inspection of Building Structures. </w:t>
      </w:r>
      <w:r w:rsidR="00AD3748" w:rsidRPr="003069C3">
        <w:rPr>
          <w:i/>
          <w:iCs/>
          <w:shd w:val="clear" w:color="auto" w:fill="FFFFFF"/>
        </w:rPr>
        <w:t>International Conference Industrial and Civil Construction</w:t>
      </w:r>
      <w:r w:rsidR="00AD3748" w:rsidRPr="003069C3">
        <w:rPr>
          <w:shd w:val="clear" w:color="auto" w:fill="FFFFFF"/>
        </w:rPr>
        <w:t> (pp. 168-175). Cham: Springer International Publishing.</w:t>
      </w:r>
      <w:r w:rsidR="00857D77" w:rsidRPr="00857D77">
        <w:rPr>
          <w:shd w:val="clear" w:color="auto" w:fill="FFFFFF"/>
        </w:rPr>
        <w:t>https://doi.org/10.1007/978-3-030-68984-1_25</w:t>
      </w:r>
    </w:p>
    <w:p w14:paraId="1C121772" w14:textId="77777777" w:rsidR="00AD3748" w:rsidRPr="003069C3" w:rsidRDefault="00206DBC" w:rsidP="00614FFA">
      <w:pPr>
        <w:pStyle w:val="LITERATURA"/>
        <w:rPr>
          <w:shd w:val="clear" w:color="auto" w:fill="FFFFFF"/>
        </w:rPr>
      </w:pPr>
      <w:r w:rsidRPr="003069C3">
        <w:rPr>
          <w:shd w:val="clear" w:color="auto" w:fill="FFFFFF"/>
        </w:rPr>
        <w:t xml:space="preserve">R. </w:t>
      </w:r>
      <w:r w:rsidR="00AD3748" w:rsidRPr="003069C3">
        <w:rPr>
          <w:shd w:val="clear" w:color="auto" w:fill="FFFFFF"/>
        </w:rPr>
        <w:t>Vasanthi, R. Baskar (2017) Corrosion Based Durability Study in Concrete Using Biominerali</w:t>
      </w:r>
      <w:r w:rsidR="0051118C">
        <w:rPr>
          <w:shd w:val="clear" w:color="auto" w:fill="FFFFFF"/>
        </w:rPr>
        <w:softHyphen/>
      </w:r>
      <w:r w:rsidR="00AD3748" w:rsidRPr="003069C3">
        <w:rPr>
          <w:shd w:val="clear" w:color="auto" w:fill="FFFFFF"/>
        </w:rPr>
        <w:t>zation. </w:t>
      </w:r>
      <w:r w:rsidR="00AD3748" w:rsidRPr="003069C3">
        <w:rPr>
          <w:i/>
          <w:iCs/>
          <w:shd w:val="clear" w:color="auto" w:fill="FFFFFF"/>
        </w:rPr>
        <w:t>Int J CivEngTechnol</w:t>
      </w:r>
      <w:r w:rsidR="00AD3748" w:rsidRPr="003069C3">
        <w:rPr>
          <w:shd w:val="clear" w:color="auto" w:fill="FFFFFF"/>
        </w:rPr>
        <w:t>, </w:t>
      </w:r>
      <w:r w:rsidR="00AD3748" w:rsidRPr="003069C3">
        <w:rPr>
          <w:i/>
          <w:iCs/>
          <w:shd w:val="clear" w:color="auto" w:fill="FFFFFF"/>
        </w:rPr>
        <w:t>8</w:t>
      </w:r>
      <w:r w:rsidR="00AD3748" w:rsidRPr="003069C3">
        <w:rPr>
          <w:shd w:val="clear" w:color="auto" w:fill="FFFFFF"/>
        </w:rPr>
        <w:t>(9), 680-91.</w:t>
      </w:r>
    </w:p>
    <w:p w14:paraId="7D1A39FE" w14:textId="28B480F9" w:rsidR="009210F7" w:rsidRPr="003069C3" w:rsidRDefault="00F53038" w:rsidP="00614FFA">
      <w:pPr>
        <w:pStyle w:val="LITERATURA"/>
        <w:rPr>
          <w:shd w:val="clear" w:color="auto" w:fill="FFFFFF"/>
        </w:rPr>
      </w:pPr>
      <w:r w:rsidRPr="003069C3">
        <w:rPr>
          <w:shd w:val="clear" w:color="auto" w:fill="FFFFFF"/>
        </w:rPr>
        <w:t xml:space="preserve">R. </w:t>
      </w:r>
      <w:r w:rsidR="009210F7" w:rsidRPr="003069C3">
        <w:rPr>
          <w:shd w:val="clear" w:color="auto" w:fill="FFFFFF"/>
        </w:rPr>
        <w:t xml:space="preserve">Jakubovskis, </w:t>
      </w:r>
      <w:r w:rsidRPr="003069C3">
        <w:rPr>
          <w:shd w:val="clear" w:color="auto" w:fill="FFFFFF"/>
        </w:rPr>
        <w:t>A.</w:t>
      </w:r>
      <w:r w:rsidR="003E5551">
        <w:rPr>
          <w:shd w:val="clear" w:color="auto" w:fill="FFFFFF"/>
        </w:rPr>
        <w:t xml:space="preserve"> </w:t>
      </w:r>
      <w:r w:rsidR="009210F7" w:rsidRPr="003069C3">
        <w:rPr>
          <w:shd w:val="clear" w:color="auto" w:fill="FFFFFF"/>
        </w:rPr>
        <w:t xml:space="preserve">Jankutė, </w:t>
      </w:r>
      <w:r w:rsidRPr="003069C3">
        <w:rPr>
          <w:shd w:val="clear" w:color="auto" w:fill="FFFFFF"/>
        </w:rPr>
        <w:t>J.</w:t>
      </w:r>
      <w:r w:rsidR="003E5551">
        <w:rPr>
          <w:shd w:val="clear" w:color="auto" w:fill="FFFFFF"/>
        </w:rPr>
        <w:t xml:space="preserve"> </w:t>
      </w:r>
      <w:r w:rsidR="009210F7" w:rsidRPr="003069C3">
        <w:rPr>
          <w:shd w:val="clear" w:color="auto" w:fill="FFFFFF"/>
        </w:rPr>
        <w:t xml:space="preserve">Urbonavičius, </w:t>
      </w:r>
      <w:r w:rsidRPr="003069C3">
        <w:rPr>
          <w:shd w:val="clear" w:color="auto" w:fill="FFFFFF"/>
        </w:rPr>
        <w:t xml:space="preserve">V. </w:t>
      </w:r>
      <w:r w:rsidR="003E5551">
        <w:rPr>
          <w:shd w:val="clear" w:color="auto" w:fill="FFFFFF"/>
        </w:rPr>
        <w:t xml:space="preserve"> </w:t>
      </w:r>
      <w:r w:rsidR="009210F7" w:rsidRPr="003069C3">
        <w:rPr>
          <w:shd w:val="clear" w:color="auto" w:fill="FFFFFF"/>
        </w:rPr>
        <w:t>Gribniak (2020) Analysis of mechanical performance and durability of self-healing biological concrete.</w:t>
      </w:r>
      <w:r w:rsidR="009139B9">
        <w:rPr>
          <w:shd w:val="clear" w:color="auto" w:fill="FFFFFF"/>
        </w:rPr>
        <w:t xml:space="preserve"> </w:t>
      </w:r>
      <w:r w:rsidR="009210F7" w:rsidRPr="003069C3">
        <w:rPr>
          <w:shd w:val="clear" w:color="auto" w:fill="FFFFFF"/>
        </w:rPr>
        <w:t> </w:t>
      </w:r>
      <w:r w:rsidR="009210F7" w:rsidRPr="003069C3">
        <w:rPr>
          <w:i/>
          <w:iCs/>
          <w:shd w:val="clear" w:color="auto" w:fill="FFFFFF"/>
        </w:rPr>
        <w:t>Construction and Building Materials</w:t>
      </w:r>
      <w:r w:rsidR="009210F7" w:rsidRPr="003069C3">
        <w:rPr>
          <w:shd w:val="clear" w:color="auto" w:fill="FFFFFF"/>
        </w:rPr>
        <w:t>, </w:t>
      </w:r>
      <w:r w:rsidR="009139B9">
        <w:rPr>
          <w:shd w:val="clear" w:color="auto" w:fill="FFFFFF"/>
        </w:rPr>
        <w:t xml:space="preserve"> </w:t>
      </w:r>
      <w:r w:rsidR="009210F7" w:rsidRPr="00B07C1A">
        <w:rPr>
          <w:shd w:val="clear" w:color="auto" w:fill="FFFFFF"/>
        </w:rPr>
        <w:t>260,</w:t>
      </w:r>
      <w:r w:rsidR="009210F7" w:rsidRPr="003069C3">
        <w:rPr>
          <w:shd w:val="clear" w:color="auto" w:fill="FFFFFF"/>
        </w:rPr>
        <w:t>119822.</w:t>
      </w:r>
      <w:r w:rsidR="00857D77" w:rsidRPr="00857D77">
        <w:rPr>
          <w:shd w:val="clear" w:color="auto" w:fill="FFFFFF"/>
        </w:rPr>
        <w:t>https://doi.org/10.1016/j.conbuildmat.2020.</w:t>
      </w:r>
      <w:r w:rsidR="009139B9">
        <w:rPr>
          <w:shd w:val="clear" w:color="auto" w:fill="FFFFFF"/>
        </w:rPr>
        <w:t xml:space="preserve"> </w:t>
      </w:r>
      <w:r w:rsidR="00857D77" w:rsidRPr="00857D77">
        <w:rPr>
          <w:shd w:val="clear" w:color="auto" w:fill="FFFFFF"/>
        </w:rPr>
        <w:t>119822</w:t>
      </w:r>
    </w:p>
    <w:p w14:paraId="722FAD59" w14:textId="1FE75B7A" w:rsidR="000E57D7" w:rsidRPr="00960213" w:rsidRDefault="00D250C4" w:rsidP="00614FFA">
      <w:pPr>
        <w:pStyle w:val="LITERATURA"/>
        <w:rPr>
          <w:color w:val="FF0000"/>
          <w:shd w:val="clear" w:color="auto" w:fill="FFFFFF"/>
        </w:rPr>
      </w:pPr>
      <w:bookmarkStart w:id="6" w:name="_Hlk157881965"/>
      <w:r w:rsidRPr="00960213">
        <w:rPr>
          <w:shd w:val="clear" w:color="auto" w:fill="FFFFFF"/>
        </w:rPr>
        <w:t>M.</w:t>
      </w:r>
      <w:r w:rsidR="00945C78" w:rsidRPr="00960213">
        <w:rPr>
          <w:shd w:val="clear" w:color="auto" w:fill="FFFFFF"/>
        </w:rPr>
        <w:t xml:space="preserve"> </w:t>
      </w:r>
      <w:r w:rsidR="000E57D7" w:rsidRPr="00960213">
        <w:rPr>
          <w:shd w:val="clear" w:color="auto" w:fill="FFFFFF"/>
        </w:rPr>
        <w:t xml:space="preserve">Velumani, </w:t>
      </w:r>
      <w:r w:rsidRPr="00960213">
        <w:rPr>
          <w:shd w:val="clear" w:color="auto" w:fill="FFFFFF"/>
        </w:rPr>
        <w:t>R.</w:t>
      </w:r>
      <w:r w:rsidR="00945C78" w:rsidRPr="00960213">
        <w:rPr>
          <w:shd w:val="clear" w:color="auto" w:fill="FFFFFF"/>
        </w:rPr>
        <w:t xml:space="preserve"> </w:t>
      </w:r>
      <w:r w:rsidRPr="00960213">
        <w:rPr>
          <w:shd w:val="clear" w:color="auto" w:fill="FFFFFF"/>
        </w:rPr>
        <w:t>Mohanraj, R.</w:t>
      </w:r>
      <w:r w:rsidR="00945C78" w:rsidRPr="00960213">
        <w:rPr>
          <w:shd w:val="clear" w:color="auto" w:fill="FFFFFF"/>
        </w:rPr>
        <w:t xml:space="preserve"> </w:t>
      </w:r>
      <w:r w:rsidR="000E57D7" w:rsidRPr="00960213">
        <w:rPr>
          <w:shd w:val="clear" w:color="auto" w:fill="FFFFFF"/>
        </w:rPr>
        <w:t xml:space="preserve">Krishnasamy, </w:t>
      </w:r>
      <w:r w:rsidRPr="00960213">
        <w:rPr>
          <w:shd w:val="clear" w:color="auto" w:fill="FFFFFF"/>
        </w:rPr>
        <w:t xml:space="preserve">K. </w:t>
      </w:r>
      <w:r w:rsidR="00945C78" w:rsidRPr="00960213">
        <w:rPr>
          <w:shd w:val="clear" w:color="auto" w:fill="FFFFFF"/>
        </w:rPr>
        <w:t xml:space="preserve"> </w:t>
      </w:r>
      <w:r w:rsidR="000E57D7" w:rsidRPr="00960213">
        <w:rPr>
          <w:shd w:val="clear" w:color="auto" w:fill="FFFFFF"/>
        </w:rPr>
        <w:t xml:space="preserve">Yuvaraj (2023) Durability Evaluation of Cactus-Infused M25 Grade Concrete as a Bio-Admixture. </w:t>
      </w:r>
      <w:r w:rsidR="000E57D7" w:rsidRPr="00960213">
        <w:rPr>
          <w:i/>
          <w:iCs/>
          <w:shd w:val="clear" w:color="auto" w:fill="FFFFFF"/>
        </w:rPr>
        <w:t>PeriodicaPolytechnica Civil Engineering</w:t>
      </w:r>
      <w:r w:rsidR="003A6381" w:rsidRPr="00960213">
        <w:rPr>
          <w:shd w:val="clear" w:color="auto" w:fill="FFFFFF"/>
        </w:rPr>
        <w:t>,</w:t>
      </w:r>
      <w:r w:rsidR="00261ECB" w:rsidRPr="00960213">
        <w:rPr>
          <w:shd w:val="clear" w:color="auto" w:fill="FFFFFF"/>
        </w:rPr>
        <w:t>67(4)</w:t>
      </w:r>
      <w:r w:rsidR="00851A7E">
        <w:rPr>
          <w:shd w:val="clear" w:color="auto" w:fill="FFFFFF"/>
        </w:rPr>
        <w:t>, 1066-1079</w:t>
      </w:r>
      <w:r w:rsidR="00261ECB" w:rsidRPr="00960213">
        <w:rPr>
          <w:shd w:val="clear" w:color="auto" w:fill="FFFFFF"/>
        </w:rPr>
        <w:t xml:space="preserve">. </w:t>
      </w:r>
      <w:r w:rsidR="000E57D7" w:rsidRPr="00960213">
        <w:rPr>
          <w:shd w:val="clear" w:color="auto" w:fill="FFFFFF"/>
        </w:rPr>
        <w:t>https://doi.org/10.3311/PPci.22050</w:t>
      </w:r>
    </w:p>
    <w:bookmarkEnd w:id="6"/>
    <w:p w14:paraId="2A1A14B6" w14:textId="741E5790" w:rsidR="00F92E23" w:rsidRPr="003069C3" w:rsidRDefault="006748C7" w:rsidP="00614FFA">
      <w:pPr>
        <w:pStyle w:val="LITERATURA"/>
        <w:rPr>
          <w:shd w:val="clear" w:color="auto" w:fill="FFFFFF"/>
        </w:rPr>
      </w:pPr>
      <w:r w:rsidRPr="003069C3">
        <w:rPr>
          <w:shd w:val="clear" w:color="auto" w:fill="FFFFFF"/>
        </w:rPr>
        <w:t>Y.</w:t>
      </w:r>
      <w:r w:rsidR="003B327B">
        <w:rPr>
          <w:shd w:val="clear" w:color="auto" w:fill="FFFFFF"/>
        </w:rPr>
        <w:t xml:space="preserve"> </w:t>
      </w:r>
      <w:r w:rsidR="00F92E23" w:rsidRPr="003069C3">
        <w:rPr>
          <w:shd w:val="clear" w:color="auto" w:fill="FFFFFF"/>
        </w:rPr>
        <w:t xml:space="preserve">Yogeswaran, </w:t>
      </w:r>
      <w:r w:rsidRPr="003069C3">
        <w:rPr>
          <w:shd w:val="clear" w:color="auto" w:fill="FFFFFF"/>
        </w:rPr>
        <w:t>M. I.</w:t>
      </w:r>
      <w:r w:rsidR="00F92E23" w:rsidRPr="003069C3">
        <w:rPr>
          <w:shd w:val="clear" w:color="auto" w:fill="FFFFFF"/>
        </w:rPr>
        <w:t>Juki (2022) The Effect of Bacteria to Steel Corrosion in Concrete: A Systematic Review. </w:t>
      </w:r>
      <w:r w:rsidR="00F92E23" w:rsidRPr="003069C3">
        <w:rPr>
          <w:i/>
          <w:iCs/>
          <w:shd w:val="clear" w:color="auto" w:fill="FFFFFF"/>
        </w:rPr>
        <w:t>Recent Trends in Civil Engineering and Built Environment</w:t>
      </w:r>
      <w:r w:rsidR="00F92E23" w:rsidRPr="003069C3">
        <w:rPr>
          <w:shd w:val="clear" w:color="auto" w:fill="FFFFFF"/>
        </w:rPr>
        <w:t>, </w:t>
      </w:r>
      <w:r w:rsidR="00F92E23" w:rsidRPr="00B07C1A">
        <w:rPr>
          <w:shd w:val="clear" w:color="auto" w:fill="FFFFFF"/>
        </w:rPr>
        <w:t>3</w:t>
      </w:r>
      <w:r w:rsidR="00F92E23" w:rsidRPr="003069C3">
        <w:rPr>
          <w:shd w:val="clear" w:color="auto" w:fill="FFFFFF"/>
        </w:rPr>
        <w:t>(1), 272-280.</w:t>
      </w:r>
    </w:p>
    <w:p w14:paraId="45995AD1" w14:textId="077107E9" w:rsidR="00F92E23" w:rsidRPr="003069C3" w:rsidRDefault="00943AD4" w:rsidP="00614FFA">
      <w:pPr>
        <w:pStyle w:val="LITERATURA"/>
        <w:rPr>
          <w:shd w:val="clear" w:color="auto" w:fill="FFFFFF"/>
        </w:rPr>
      </w:pPr>
      <w:r w:rsidRPr="003069C3">
        <w:rPr>
          <w:shd w:val="clear" w:color="auto" w:fill="FFFFFF"/>
        </w:rPr>
        <w:t>R.</w:t>
      </w:r>
      <w:r w:rsidR="003B327B">
        <w:rPr>
          <w:shd w:val="clear" w:color="auto" w:fill="FFFFFF"/>
        </w:rPr>
        <w:t xml:space="preserve"> </w:t>
      </w:r>
      <w:r w:rsidR="00F92E23" w:rsidRPr="003069C3">
        <w:rPr>
          <w:shd w:val="clear" w:color="auto" w:fill="FFFFFF"/>
        </w:rPr>
        <w:t xml:space="preserve">Javaherdashti, </w:t>
      </w:r>
      <w:r w:rsidR="009228AF" w:rsidRPr="003069C3">
        <w:rPr>
          <w:shd w:val="clear" w:color="auto" w:fill="FFFFFF"/>
        </w:rPr>
        <w:t>H.</w:t>
      </w:r>
      <w:r w:rsidR="003B327B">
        <w:rPr>
          <w:shd w:val="clear" w:color="auto" w:fill="FFFFFF"/>
        </w:rPr>
        <w:t xml:space="preserve"> </w:t>
      </w:r>
      <w:r w:rsidR="00F92E23" w:rsidRPr="003069C3">
        <w:rPr>
          <w:shd w:val="clear" w:color="auto" w:fill="FFFFFF"/>
        </w:rPr>
        <w:t xml:space="preserve">Nikraz, </w:t>
      </w:r>
      <w:r w:rsidR="009228AF" w:rsidRPr="003069C3">
        <w:rPr>
          <w:shd w:val="clear" w:color="auto" w:fill="FFFFFF"/>
        </w:rPr>
        <w:t>M.</w:t>
      </w:r>
      <w:r w:rsidR="003B327B">
        <w:rPr>
          <w:shd w:val="clear" w:color="auto" w:fill="FFFFFF"/>
        </w:rPr>
        <w:t xml:space="preserve"> </w:t>
      </w:r>
      <w:r w:rsidR="00F92E23" w:rsidRPr="003069C3">
        <w:rPr>
          <w:shd w:val="clear" w:color="auto" w:fill="FFFFFF"/>
        </w:rPr>
        <w:t xml:space="preserve">Borowitzka, </w:t>
      </w:r>
      <w:r w:rsidR="009228AF" w:rsidRPr="003069C3">
        <w:rPr>
          <w:shd w:val="clear" w:color="auto" w:fill="FFFFFF"/>
        </w:rPr>
        <w:t>N.</w:t>
      </w:r>
      <w:r w:rsidR="009139B9">
        <w:rPr>
          <w:shd w:val="clear" w:color="auto" w:fill="FFFFFF"/>
        </w:rPr>
        <w:t xml:space="preserve"> </w:t>
      </w:r>
      <w:r w:rsidR="003B327B">
        <w:rPr>
          <w:shd w:val="clear" w:color="auto" w:fill="FFFFFF"/>
        </w:rPr>
        <w:t xml:space="preserve"> </w:t>
      </w:r>
      <w:r w:rsidR="00F92E23" w:rsidRPr="003069C3">
        <w:rPr>
          <w:shd w:val="clear" w:color="auto" w:fill="FFFFFF"/>
        </w:rPr>
        <w:t xml:space="preserve">Moheimani, </w:t>
      </w:r>
      <w:r w:rsidR="009228AF" w:rsidRPr="003069C3">
        <w:rPr>
          <w:shd w:val="clear" w:color="auto" w:fill="FFFFFF"/>
        </w:rPr>
        <w:t>M.</w:t>
      </w:r>
      <w:r w:rsidR="00F92E23" w:rsidRPr="003069C3">
        <w:rPr>
          <w:shd w:val="clear" w:color="auto" w:fill="FFFFFF"/>
        </w:rPr>
        <w:t>Olivia, (2009) On the impact of algae on accelerating the biodeterioration/</w:t>
      </w:r>
      <w:r w:rsidR="0051118C">
        <w:rPr>
          <w:shd w:val="clear" w:color="auto" w:fill="FFFFFF"/>
        </w:rPr>
        <w:t xml:space="preserve"> </w:t>
      </w:r>
      <w:r w:rsidR="00F92E23" w:rsidRPr="003069C3">
        <w:rPr>
          <w:shd w:val="clear" w:color="auto" w:fill="FFFFFF"/>
        </w:rPr>
        <w:t>biocorrosion of reinforced concrete: a mechanistic review.</w:t>
      </w:r>
      <w:r w:rsidR="009139B9">
        <w:rPr>
          <w:shd w:val="clear" w:color="auto" w:fill="FFFFFF"/>
        </w:rPr>
        <w:t xml:space="preserve"> </w:t>
      </w:r>
      <w:r w:rsidR="00F92E23" w:rsidRPr="003069C3">
        <w:rPr>
          <w:shd w:val="clear" w:color="auto" w:fill="FFFFFF"/>
        </w:rPr>
        <w:t> </w:t>
      </w:r>
      <w:r w:rsidR="00F92E23" w:rsidRPr="003069C3">
        <w:rPr>
          <w:i/>
          <w:iCs/>
          <w:shd w:val="clear" w:color="auto" w:fill="FFFFFF"/>
        </w:rPr>
        <w:t>European Journal of Scientific Research</w:t>
      </w:r>
      <w:r w:rsidR="00F92E23" w:rsidRPr="003069C3">
        <w:rPr>
          <w:shd w:val="clear" w:color="auto" w:fill="FFFFFF"/>
        </w:rPr>
        <w:t>, </w:t>
      </w:r>
      <w:r w:rsidR="009139B9">
        <w:rPr>
          <w:shd w:val="clear" w:color="auto" w:fill="FFFFFF"/>
        </w:rPr>
        <w:t xml:space="preserve"> </w:t>
      </w:r>
      <w:r w:rsidR="00F92E23" w:rsidRPr="00B07C1A">
        <w:rPr>
          <w:shd w:val="clear" w:color="auto" w:fill="FFFFFF"/>
        </w:rPr>
        <w:t>36</w:t>
      </w:r>
      <w:r w:rsidR="00F92E23" w:rsidRPr="003069C3">
        <w:rPr>
          <w:shd w:val="clear" w:color="auto" w:fill="FFFFFF"/>
        </w:rPr>
        <w:t>(3), 394-406.</w:t>
      </w:r>
    </w:p>
    <w:p w14:paraId="273DCF75" w14:textId="16492DEB" w:rsidR="00F92E23" w:rsidRPr="003069C3" w:rsidRDefault="0014203A" w:rsidP="00614FFA">
      <w:pPr>
        <w:pStyle w:val="LITERATURA"/>
        <w:rPr>
          <w:shd w:val="clear" w:color="auto" w:fill="FFFFFF"/>
        </w:rPr>
      </w:pPr>
      <w:r w:rsidRPr="003069C3">
        <w:rPr>
          <w:shd w:val="clear" w:color="auto" w:fill="FFFFFF"/>
        </w:rPr>
        <w:t>J. M.</w:t>
      </w:r>
      <w:r w:rsidR="003B327B">
        <w:rPr>
          <w:shd w:val="clear" w:color="auto" w:fill="FFFFFF"/>
        </w:rPr>
        <w:t xml:space="preserve"> </w:t>
      </w:r>
      <w:r w:rsidR="00F92E23" w:rsidRPr="003069C3">
        <w:rPr>
          <w:shd w:val="clear" w:color="auto" w:fill="FFFFFF"/>
        </w:rPr>
        <w:t xml:space="preserve">Irwan, </w:t>
      </w:r>
      <w:r w:rsidRPr="003069C3">
        <w:rPr>
          <w:shd w:val="clear" w:color="auto" w:fill="FFFFFF"/>
        </w:rPr>
        <w:t xml:space="preserve">T. </w:t>
      </w:r>
      <w:r w:rsidR="00F92E23" w:rsidRPr="003069C3">
        <w:rPr>
          <w:shd w:val="clear" w:color="auto" w:fill="FFFFFF"/>
        </w:rPr>
        <w:t>Teddy (2017) An overview of bacterial concrete on concrete durability in aggressive environment. </w:t>
      </w:r>
      <w:r w:rsidR="00F92E23" w:rsidRPr="003069C3">
        <w:rPr>
          <w:i/>
          <w:iCs/>
          <w:shd w:val="clear" w:color="auto" w:fill="FFFFFF"/>
        </w:rPr>
        <w:t>Pertanika J SciTechnol</w:t>
      </w:r>
      <w:r w:rsidR="00F92E23" w:rsidRPr="003069C3">
        <w:rPr>
          <w:shd w:val="clear" w:color="auto" w:fill="FFFFFF"/>
        </w:rPr>
        <w:t>, </w:t>
      </w:r>
      <w:r w:rsidR="009139B9">
        <w:rPr>
          <w:shd w:val="clear" w:color="auto" w:fill="FFFFFF"/>
        </w:rPr>
        <w:t xml:space="preserve"> </w:t>
      </w:r>
      <w:r w:rsidR="00F92E23" w:rsidRPr="00B07C1A">
        <w:rPr>
          <w:shd w:val="clear" w:color="auto" w:fill="FFFFFF"/>
        </w:rPr>
        <w:t xml:space="preserve">25, </w:t>
      </w:r>
      <w:r w:rsidR="00F92E23" w:rsidRPr="003069C3">
        <w:rPr>
          <w:shd w:val="clear" w:color="auto" w:fill="FFFFFF"/>
        </w:rPr>
        <w:t>259-264.</w:t>
      </w:r>
    </w:p>
    <w:p w14:paraId="094C7294" w14:textId="107353A9" w:rsidR="0051118C" w:rsidRDefault="004D0060" w:rsidP="00614FFA">
      <w:pPr>
        <w:pStyle w:val="LITERATURA"/>
        <w:rPr>
          <w:shd w:val="clear" w:color="auto" w:fill="FFFFFF"/>
        </w:rPr>
      </w:pPr>
      <w:r w:rsidRPr="003069C3">
        <w:rPr>
          <w:shd w:val="clear" w:color="auto" w:fill="FFFFFF"/>
        </w:rPr>
        <w:t>C. C.</w:t>
      </w:r>
      <w:r w:rsidR="003B327B">
        <w:rPr>
          <w:shd w:val="clear" w:color="auto" w:fill="FFFFFF"/>
        </w:rPr>
        <w:t xml:space="preserve"> </w:t>
      </w:r>
      <w:r w:rsidR="00F92E23" w:rsidRPr="003069C3">
        <w:rPr>
          <w:shd w:val="clear" w:color="auto" w:fill="FFFFFF"/>
        </w:rPr>
        <w:t xml:space="preserve">Gaylarde, </w:t>
      </w:r>
      <w:r w:rsidRPr="003069C3">
        <w:rPr>
          <w:shd w:val="clear" w:color="auto" w:fill="FFFFFF"/>
        </w:rPr>
        <w:t xml:space="preserve">B. O. </w:t>
      </w:r>
      <w:r w:rsidR="00F92E23" w:rsidRPr="003069C3">
        <w:rPr>
          <w:shd w:val="clear" w:color="auto" w:fill="FFFFFF"/>
        </w:rPr>
        <w:t>Ortega-Morales (2023) Biodeterioration and Chemical Corrosion of Concrete in the Marine Environment: Too Complex for Prediction. </w:t>
      </w:r>
      <w:r w:rsidR="00F92E23" w:rsidRPr="003069C3">
        <w:rPr>
          <w:i/>
          <w:iCs/>
          <w:shd w:val="clear" w:color="auto" w:fill="FFFFFF"/>
        </w:rPr>
        <w:t>Microorganisms</w:t>
      </w:r>
      <w:r w:rsidR="00F92E23" w:rsidRPr="003069C3">
        <w:rPr>
          <w:shd w:val="clear" w:color="auto" w:fill="FFFFFF"/>
        </w:rPr>
        <w:t>, </w:t>
      </w:r>
      <w:r w:rsidR="00F92E23" w:rsidRPr="00B07C1A">
        <w:rPr>
          <w:shd w:val="clear" w:color="auto" w:fill="FFFFFF"/>
        </w:rPr>
        <w:t>11</w:t>
      </w:r>
      <w:r w:rsidR="00F92E23" w:rsidRPr="003069C3">
        <w:rPr>
          <w:shd w:val="clear" w:color="auto" w:fill="FFFFFF"/>
        </w:rPr>
        <w:t>(10), 2438.</w:t>
      </w:r>
      <w:r w:rsidR="0051118C">
        <w:rPr>
          <w:shd w:val="clear" w:color="auto" w:fill="FFFFFF"/>
        </w:rPr>
        <w:t xml:space="preserve"> </w:t>
      </w:r>
    </w:p>
    <w:p w14:paraId="54D45EA6" w14:textId="77777777" w:rsidR="00F92E23" w:rsidRPr="003069C3" w:rsidRDefault="00FB07C1" w:rsidP="0051118C">
      <w:pPr>
        <w:pStyle w:val="LITERATURA"/>
        <w:numPr>
          <w:ilvl w:val="0"/>
          <w:numId w:val="0"/>
        </w:numPr>
        <w:ind w:left="397"/>
        <w:rPr>
          <w:shd w:val="clear" w:color="auto" w:fill="FFFFFF"/>
        </w:rPr>
      </w:pPr>
      <w:r w:rsidRPr="00FB07C1">
        <w:rPr>
          <w:shd w:val="clear" w:color="auto" w:fill="FFFFFF"/>
        </w:rPr>
        <w:t>https://doi.org/10.3390/microorganisms11102438</w:t>
      </w:r>
    </w:p>
    <w:p w14:paraId="723FD9B2" w14:textId="738F3BA1" w:rsidR="0051118C" w:rsidRDefault="00BF41A9" w:rsidP="00704AC3">
      <w:pPr>
        <w:pStyle w:val="LITERATURA"/>
        <w:rPr>
          <w:shd w:val="clear" w:color="auto" w:fill="FFFFFF"/>
        </w:rPr>
      </w:pPr>
      <w:r w:rsidRPr="003069C3">
        <w:rPr>
          <w:shd w:val="clear" w:color="auto" w:fill="FFFFFF"/>
        </w:rPr>
        <w:t xml:space="preserve">D. </w:t>
      </w:r>
      <w:r w:rsidR="00F92E23" w:rsidRPr="003069C3">
        <w:rPr>
          <w:shd w:val="clear" w:color="auto" w:fill="FFFFFF"/>
        </w:rPr>
        <w:t xml:space="preserve">Merachtsaki, </w:t>
      </w:r>
      <w:r w:rsidRPr="003069C3">
        <w:rPr>
          <w:shd w:val="clear" w:color="auto" w:fill="FFFFFF"/>
        </w:rPr>
        <w:t xml:space="preserve">E. C. </w:t>
      </w:r>
      <w:r w:rsidR="00F92E23" w:rsidRPr="003069C3">
        <w:rPr>
          <w:shd w:val="clear" w:color="auto" w:fill="FFFFFF"/>
        </w:rPr>
        <w:t xml:space="preserve">Tsardaka, </w:t>
      </w:r>
      <w:r w:rsidRPr="003069C3">
        <w:rPr>
          <w:shd w:val="clear" w:color="auto" w:fill="FFFFFF"/>
        </w:rPr>
        <w:t xml:space="preserve">E. K. </w:t>
      </w:r>
      <w:r w:rsidR="00F92E23" w:rsidRPr="003069C3">
        <w:rPr>
          <w:shd w:val="clear" w:color="auto" w:fill="FFFFFF"/>
        </w:rPr>
        <w:t xml:space="preserve">Anastasiou, </w:t>
      </w:r>
      <w:r w:rsidRPr="003069C3">
        <w:rPr>
          <w:shd w:val="clear" w:color="auto" w:fill="FFFFFF"/>
        </w:rPr>
        <w:t xml:space="preserve">H. </w:t>
      </w:r>
      <w:r w:rsidR="00F92E23" w:rsidRPr="003069C3">
        <w:rPr>
          <w:shd w:val="clear" w:color="auto" w:fill="FFFFFF"/>
        </w:rPr>
        <w:t xml:space="preserve">Yiannoulakis, </w:t>
      </w:r>
      <w:r w:rsidRPr="003069C3">
        <w:rPr>
          <w:shd w:val="clear" w:color="auto" w:fill="FFFFFF"/>
        </w:rPr>
        <w:t xml:space="preserve">A. </w:t>
      </w:r>
      <w:r w:rsidR="00F92E23" w:rsidRPr="00704AC3">
        <w:rPr>
          <w:shd w:val="clear" w:color="auto" w:fill="FFFFFF"/>
        </w:rPr>
        <w:t>Zouboulis</w:t>
      </w:r>
      <w:r w:rsidR="00F92E23" w:rsidRPr="003069C3">
        <w:rPr>
          <w:shd w:val="clear" w:color="auto" w:fill="FFFFFF"/>
        </w:rPr>
        <w:t xml:space="preserve"> (2021) Comparison of different magnesium hydroxide coatings applied on concrete substrates (sewer pipes) for protection against bio-corrosion. </w:t>
      </w:r>
      <w:r w:rsidR="00F92E23" w:rsidRPr="003069C3">
        <w:rPr>
          <w:i/>
          <w:iCs/>
          <w:shd w:val="clear" w:color="auto" w:fill="FFFFFF"/>
        </w:rPr>
        <w:t>Water</w:t>
      </w:r>
      <w:r w:rsidR="00F92E23" w:rsidRPr="003069C3">
        <w:rPr>
          <w:shd w:val="clear" w:color="auto" w:fill="FFFFFF"/>
        </w:rPr>
        <w:t>, </w:t>
      </w:r>
      <w:r w:rsidR="00F92E23" w:rsidRPr="00B07C1A">
        <w:rPr>
          <w:shd w:val="clear" w:color="auto" w:fill="FFFFFF"/>
        </w:rPr>
        <w:t>13</w:t>
      </w:r>
      <w:r w:rsidR="00F92E23" w:rsidRPr="003069C3">
        <w:rPr>
          <w:shd w:val="clear" w:color="auto" w:fill="FFFFFF"/>
        </w:rPr>
        <w:t>(9), 1227</w:t>
      </w:r>
      <w:r w:rsidR="00A63E4E">
        <w:rPr>
          <w:shd w:val="clear" w:color="auto" w:fill="FFFFFF"/>
        </w:rPr>
        <w:t>-1235</w:t>
      </w:r>
      <w:r w:rsidR="00F92E23" w:rsidRPr="003069C3">
        <w:rPr>
          <w:shd w:val="clear" w:color="auto" w:fill="FFFFFF"/>
        </w:rPr>
        <w:t>.</w:t>
      </w:r>
    </w:p>
    <w:p w14:paraId="168F883D" w14:textId="77777777" w:rsidR="00F92E23" w:rsidRPr="003069C3" w:rsidRDefault="004D0ABE" w:rsidP="0051118C">
      <w:pPr>
        <w:pStyle w:val="DOIBROJ"/>
        <w:rPr>
          <w:shd w:val="clear" w:color="auto" w:fill="FFFFFF"/>
        </w:rPr>
      </w:pPr>
      <w:r w:rsidRPr="004D0ABE">
        <w:rPr>
          <w:shd w:val="clear" w:color="auto" w:fill="FFFFFF"/>
        </w:rPr>
        <w:t>https://doi.org/10.3390/w13091227</w:t>
      </w:r>
    </w:p>
    <w:p w14:paraId="1B6A4855" w14:textId="58EF942F" w:rsidR="00F92E23" w:rsidRPr="003069C3" w:rsidRDefault="001705D8" w:rsidP="00614FFA">
      <w:pPr>
        <w:pStyle w:val="LITERATURA"/>
        <w:rPr>
          <w:shd w:val="clear" w:color="auto" w:fill="FFFFFF"/>
        </w:rPr>
      </w:pPr>
      <w:r w:rsidRPr="003069C3">
        <w:rPr>
          <w:shd w:val="clear" w:color="auto" w:fill="FFFFFF"/>
        </w:rPr>
        <w:t>O.</w:t>
      </w:r>
      <w:r w:rsidR="003B327B">
        <w:rPr>
          <w:shd w:val="clear" w:color="auto" w:fill="FFFFFF"/>
        </w:rPr>
        <w:t xml:space="preserve"> </w:t>
      </w:r>
      <w:r w:rsidR="00F92E23" w:rsidRPr="003069C3">
        <w:rPr>
          <w:shd w:val="clear" w:color="auto" w:fill="FFFFFF"/>
        </w:rPr>
        <w:t xml:space="preserve">Agboola, </w:t>
      </w:r>
      <w:r w:rsidRPr="003069C3">
        <w:rPr>
          <w:shd w:val="clear" w:color="auto" w:fill="FFFFFF"/>
        </w:rPr>
        <w:t>K. W.</w:t>
      </w:r>
      <w:r w:rsidR="003B327B">
        <w:rPr>
          <w:shd w:val="clear" w:color="auto" w:fill="FFFFFF"/>
        </w:rPr>
        <w:t xml:space="preserve"> </w:t>
      </w:r>
      <w:r w:rsidR="00F92E23" w:rsidRPr="003069C3">
        <w:rPr>
          <w:shd w:val="clear" w:color="auto" w:fill="FFFFFF"/>
        </w:rPr>
        <w:t xml:space="preserve">Kupolati, </w:t>
      </w:r>
      <w:r w:rsidRPr="003069C3">
        <w:rPr>
          <w:shd w:val="clear" w:color="auto" w:fill="FFFFFF"/>
        </w:rPr>
        <w:t>O. S. I.</w:t>
      </w:r>
      <w:r w:rsidR="003B327B">
        <w:rPr>
          <w:shd w:val="clear" w:color="auto" w:fill="FFFFFF"/>
        </w:rPr>
        <w:t xml:space="preserve"> </w:t>
      </w:r>
      <w:r w:rsidR="00F92E23" w:rsidRPr="003069C3">
        <w:rPr>
          <w:shd w:val="clear" w:color="auto" w:fill="FFFFFF"/>
        </w:rPr>
        <w:t xml:space="preserve">Fayomi, </w:t>
      </w:r>
      <w:r w:rsidRPr="003069C3">
        <w:rPr>
          <w:shd w:val="clear" w:color="auto" w:fill="FFFFFF"/>
        </w:rPr>
        <w:t>A. O.</w:t>
      </w:r>
      <w:r w:rsidR="003B327B">
        <w:rPr>
          <w:shd w:val="clear" w:color="auto" w:fill="FFFFFF"/>
        </w:rPr>
        <w:t xml:space="preserve"> </w:t>
      </w:r>
      <w:r w:rsidR="00F92E23" w:rsidRPr="003069C3">
        <w:rPr>
          <w:shd w:val="clear" w:color="auto" w:fill="FFFFFF"/>
        </w:rPr>
        <w:t xml:space="preserve">Ayeni, </w:t>
      </w:r>
      <w:r w:rsidRPr="003069C3">
        <w:rPr>
          <w:shd w:val="clear" w:color="auto" w:fill="FFFFFF"/>
        </w:rPr>
        <w:t>A.</w:t>
      </w:r>
      <w:r w:rsidR="003B327B">
        <w:rPr>
          <w:shd w:val="clear" w:color="auto" w:fill="FFFFFF"/>
        </w:rPr>
        <w:t xml:space="preserve"> </w:t>
      </w:r>
      <w:r w:rsidR="00F92E23" w:rsidRPr="003069C3">
        <w:rPr>
          <w:shd w:val="clear" w:color="auto" w:fill="FFFFFF"/>
        </w:rPr>
        <w:t xml:space="preserve">Ayodeji, </w:t>
      </w:r>
      <w:r w:rsidRPr="003069C3">
        <w:rPr>
          <w:shd w:val="clear" w:color="auto" w:fill="FFFFFF"/>
        </w:rPr>
        <w:t>J. J.</w:t>
      </w:r>
      <w:r w:rsidR="003B327B">
        <w:rPr>
          <w:shd w:val="clear" w:color="auto" w:fill="FFFFFF"/>
        </w:rPr>
        <w:t xml:space="preserve"> </w:t>
      </w:r>
      <w:r w:rsidR="00F92E23" w:rsidRPr="003069C3">
        <w:rPr>
          <w:shd w:val="clear" w:color="auto" w:fill="FFFFFF"/>
        </w:rPr>
        <w:t>Akinmolayemi, ...</w:t>
      </w:r>
      <w:r w:rsidRPr="003069C3">
        <w:rPr>
          <w:shd w:val="clear" w:color="auto" w:fill="FFFFFF"/>
        </w:rPr>
        <w:t xml:space="preserve">K. M. </w:t>
      </w:r>
      <w:r w:rsidR="003B327B">
        <w:rPr>
          <w:shd w:val="clear" w:color="auto" w:fill="FFFFFF"/>
        </w:rPr>
        <w:t xml:space="preserve"> </w:t>
      </w:r>
      <w:r w:rsidR="00F92E23" w:rsidRPr="003069C3">
        <w:rPr>
          <w:shd w:val="clear" w:color="auto" w:fill="FFFFFF"/>
        </w:rPr>
        <w:t>Oluwasegun (2022) A Review on corrosion in concrete structure: inhibiting admixtures and their compatibility in concrete. </w:t>
      </w:r>
      <w:r w:rsidR="00F92E23" w:rsidRPr="003069C3">
        <w:rPr>
          <w:i/>
          <w:iCs/>
          <w:shd w:val="clear" w:color="auto" w:fill="FFFFFF"/>
        </w:rPr>
        <w:t>Journal of Bio-and Tribo-Corrosion</w:t>
      </w:r>
      <w:r w:rsidR="00F92E23" w:rsidRPr="003069C3">
        <w:rPr>
          <w:shd w:val="clear" w:color="auto" w:fill="FFFFFF"/>
        </w:rPr>
        <w:t>, </w:t>
      </w:r>
      <w:r w:rsidR="00F92E23" w:rsidRPr="00B07C1A">
        <w:rPr>
          <w:shd w:val="clear" w:color="auto" w:fill="FFFFFF"/>
        </w:rPr>
        <w:t>8</w:t>
      </w:r>
      <w:r w:rsidR="00F92E23" w:rsidRPr="003069C3">
        <w:rPr>
          <w:shd w:val="clear" w:color="auto" w:fill="FFFFFF"/>
        </w:rPr>
        <w:t>(1), 25.</w:t>
      </w:r>
      <w:r w:rsidR="00A63E4E">
        <w:rPr>
          <w:shd w:val="clear" w:color="auto" w:fill="FFFFFF"/>
        </w:rPr>
        <w:t xml:space="preserve"> </w:t>
      </w:r>
      <w:r w:rsidR="00E147CB" w:rsidRPr="00E147CB">
        <w:rPr>
          <w:shd w:val="clear" w:color="auto" w:fill="FFFFFF"/>
        </w:rPr>
        <w:t>https://doi.org/10.1007/s40735-021-00624-2</w:t>
      </w:r>
    </w:p>
    <w:p w14:paraId="576592E2" w14:textId="7A14C349" w:rsidR="00F92E23" w:rsidRPr="003069C3" w:rsidRDefault="00884D02" w:rsidP="00614FFA">
      <w:pPr>
        <w:pStyle w:val="LITERATURA"/>
        <w:rPr>
          <w:shd w:val="clear" w:color="auto" w:fill="FFFFFF"/>
        </w:rPr>
      </w:pPr>
      <w:r w:rsidRPr="003069C3">
        <w:rPr>
          <w:shd w:val="clear" w:color="auto" w:fill="FFFFFF"/>
        </w:rPr>
        <w:t xml:space="preserve">G. </w:t>
      </w:r>
      <w:r w:rsidR="00F92E23" w:rsidRPr="003069C3">
        <w:rPr>
          <w:shd w:val="clear" w:color="auto" w:fill="FFFFFF"/>
        </w:rPr>
        <w:t xml:space="preserve">Fytianos, </w:t>
      </w:r>
      <w:r w:rsidRPr="003069C3">
        <w:rPr>
          <w:shd w:val="clear" w:color="auto" w:fill="FFFFFF"/>
        </w:rPr>
        <w:t>V.</w:t>
      </w:r>
      <w:r w:rsidR="00FC29CD">
        <w:rPr>
          <w:shd w:val="clear" w:color="auto" w:fill="FFFFFF"/>
        </w:rPr>
        <w:t xml:space="preserve"> </w:t>
      </w:r>
      <w:r w:rsidR="00F92E23" w:rsidRPr="003069C3">
        <w:rPr>
          <w:shd w:val="clear" w:color="auto" w:fill="FFFFFF"/>
        </w:rPr>
        <w:t xml:space="preserve">Baltikas, </w:t>
      </w:r>
      <w:r w:rsidRPr="003069C3">
        <w:rPr>
          <w:shd w:val="clear" w:color="auto" w:fill="FFFFFF"/>
        </w:rPr>
        <w:t>D.</w:t>
      </w:r>
      <w:r w:rsidR="00FC29CD">
        <w:rPr>
          <w:shd w:val="clear" w:color="auto" w:fill="FFFFFF"/>
        </w:rPr>
        <w:t xml:space="preserve"> </w:t>
      </w:r>
      <w:r w:rsidR="00F92E23" w:rsidRPr="003069C3">
        <w:rPr>
          <w:shd w:val="clear" w:color="auto" w:fill="FFFFFF"/>
        </w:rPr>
        <w:t xml:space="preserve">Loukovitis, </w:t>
      </w:r>
      <w:r w:rsidRPr="003069C3">
        <w:rPr>
          <w:shd w:val="clear" w:color="auto" w:fill="FFFFFF"/>
        </w:rPr>
        <w:t>D.</w:t>
      </w:r>
      <w:r w:rsidR="00FC29CD">
        <w:rPr>
          <w:shd w:val="clear" w:color="auto" w:fill="FFFFFF"/>
        </w:rPr>
        <w:t xml:space="preserve"> </w:t>
      </w:r>
      <w:r w:rsidR="00F92E23" w:rsidRPr="003069C3">
        <w:rPr>
          <w:shd w:val="clear" w:color="auto" w:fill="FFFFFF"/>
        </w:rPr>
        <w:t xml:space="preserve">Banti, </w:t>
      </w:r>
      <w:r w:rsidRPr="003069C3">
        <w:rPr>
          <w:shd w:val="clear" w:color="auto" w:fill="FFFFFF"/>
        </w:rPr>
        <w:t>A.</w:t>
      </w:r>
      <w:r w:rsidR="00FC29CD">
        <w:rPr>
          <w:shd w:val="clear" w:color="auto" w:fill="FFFFFF"/>
        </w:rPr>
        <w:t xml:space="preserve"> </w:t>
      </w:r>
      <w:r w:rsidR="00F92E23" w:rsidRPr="003069C3">
        <w:rPr>
          <w:shd w:val="clear" w:color="auto" w:fill="FFFFFF"/>
        </w:rPr>
        <w:t xml:space="preserve">Sfikas, </w:t>
      </w:r>
      <w:r>
        <w:rPr>
          <w:shd w:val="clear" w:color="auto" w:fill="FFFFFF"/>
        </w:rPr>
        <w:t xml:space="preserve">E. </w:t>
      </w:r>
      <w:r w:rsidR="00F92E23" w:rsidRPr="003069C3">
        <w:rPr>
          <w:shd w:val="clear" w:color="auto" w:fill="FFFFFF"/>
        </w:rPr>
        <w:t xml:space="preserve">Papastergiadis, </w:t>
      </w:r>
      <w:r>
        <w:rPr>
          <w:shd w:val="clear" w:color="auto" w:fill="FFFFFF"/>
        </w:rPr>
        <w:t>P.</w:t>
      </w:r>
      <w:r w:rsidR="00F92E23" w:rsidRPr="003069C3">
        <w:rPr>
          <w:shd w:val="clear" w:color="auto" w:fill="FFFFFF"/>
        </w:rPr>
        <w:t xml:space="preserve"> Samaras (2020) Biocorrosion of concrete sewers in Greece: current practices and challenges. </w:t>
      </w:r>
      <w:r w:rsidR="00F92E23" w:rsidRPr="003069C3">
        <w:rPr>
          <w:i/>
          <w:iCs/>
          <w:shd w:val="clear" w:color="auto" w:fill="FFFFFF"/>
        </w:rPr>
        <w:t>Sustainability</w:t>
      </w:r>
      <w:r w:rsidR="00F92E23" w:rsidRPr="003069C3">
        <w:rPr>
          <w:shd w:val="clear" w:color="auto" w:fill="FFFFFF"/>
        </w:rPr>
        <w:t>, </w:t>
      </w:r>
      <w:r w:rsidR="00F92E23" w:rsidRPr="00B07C1A">
        <w:rPr>
          <w:shd w:val="clear" w:color="auto" w:fill="FFFFFF"/>
        </w:rPr>
        <w:t>12</w:t>
      </w:r>
      <w:r w:rsidR="00F92E23" w:rsidRPr="003069C3">
        <w:rPr>
          <w:shd w:val="clear" w:color="auto" w:fill="FFFFFF"/>
        </w:rPr>
        <w:t>(7), 2638.</w:t>
      </w:r>
      <w:r w:rsidR="00A63E4E">
        <w:rPr>
          <w:shd w:val="clear" w:color="auto" w:fill="FFFFFF"/>
        </w:rPr>
        <w:t xml:space="preserve"> </w:t>
      </w:r>
      <w:r w:rsidR="000B2430" w:rsidRPr="000B2430">
        <w:rPr>
          <w:shd w:val="clear" w:color="auto" w:fill="FFFFFF"/>
        </w:rPr>
        <w:t>https://doi.org/10.3390/su12072638</w:t>
      </w:r>
    </w:p>
    <w:p w14:paraId="6EC0D62B" w14:textId="25AB5FDA" w:rsidR="00632199" w:rsidRPr="003069C3" w:rsidRDefault="00E10198" w:rsidP="00614FFA">
      <w:pPr>
        <w:pStyle w:val="LITERATURA"/>
        <w:rPr>
          <w:shd w:val="clear" w:color="auto" w:fill="FFFFFF"/>
        </w:rPr>
      </w:pPr>
      <w:r>
        <w:rPr>
          <w:shd w:val="clear" w:color="auto" w:fill="FFFFFF"/>
        </w:rPr>
        <w:t xml:space="preserve">R. </w:t>
      </w:r>
      <w:r w:rsidR="00632199" w:rsidRPr="003069C3">
        <w:rPr>
          <w:shd w:val="clear" w:color="auto" w:fill="FFFFFF"/>
        </w:rPr>
        <w:t>Mohanraj, R</w:t>
      </w:r>
      <w:r>
        <w:rPr>
          <w:shd w:val="clear" w:color="auto" w:fill="FFFFFF"/>
        </w:rPr>
        <w:t>.</w:t>
      </w:r>
      <w:r w:rsidR="00FC29CD">
        <w:rPr>
          <w:shd w:val="clear" w:color="auto" w:fill="FFFFFF"/>
        </w:rPr>
        <w:t xml:space="preserve"> </w:t>
      </w:r>
      <w:r w:rsidR="00632199" w:rsidRPr="003069C3">
        <w:rPr>
          <w:shd w:val="clear" w:color="auto" w:fill="FFFFFF"/>
        </w:rPr>
        <w:t>Krishnasamy</w:t>
      </w:r>
      <w:r w:rsidR="002F65AA">
        <w:rPr>
          <w:shd w:val="clear" w:color="auto" w:fill="FFFFFF"/>
        </w:rPr>
        <w:t xml:space="preserve"> </w:t>
      </w:r>
      <w:r w:rsidR="00632199" w:rsidRPr="003069C3">
        <w:rPr>
          <w:shd w:val="clear" w:color="auto" w:fill="FFFFFF"/>
        </w:rPr>
        <w:t xml:space="preserve">(2024) Enhancing Concrete Flexural Behaviour with Euphorbia Tortilis Cactus: Sustainable Additive for Improved Load-Carrying Capacity and Ductility. </w:t>
      </w:r>
      <w:r w:rsidR="00632199" w:rsidRPr="0078721A">
        <w:rPr>
          <w:i/>
          <w:iCs/>
          <w:shd w:val="clear" w:color="auto" w:fill="FFFFFF"/>
        </w:rPr>
        <w:t>Indian Journal of Engineering &amp; Materials Sciences</w:t>
      </w:r>
      <w:r w:rsidR="00632199" w:rsidRPr="003069C3">
        <w:rPr>
          <w:shd w:val="clear" w:color="auto" w:fill="FFFFFF"/>
        </w:rPr>
        <w:t>, 31(3), 388-396. https://doi.org/10.56042/ijems.v31i3.6667</w:t>
      </w:r>
    </w:p>
    <w:p w14:paraId="76E5294D" w14:textId="0C95267F" w:rsidR="0051118C" w:rsidRDefault="002F65AA" w:rsidP="00614FFA">
      <w:pPr>
        <w:pStyle w:val="LITERATURA"/>
        <w:rPr>
          <w:shd w:val="clear" w:color="auto" w:fill="FFFFFF"/>
        </w:rPr>
      </w:pPr>
      <w:r>
        <w:rPr>
          <w:shd w:val="clear" w:color="auto" w:fill="FFFFFF"/>
        </w:rPr>
        <w:t>K.</w:t>
      </w:r>
      <w:r w:rsidR="00945C78">
        <w:rPr>
          <w:shd w:val="clear" w:color="auto" w:fill="FFFFFF"/>
        </w:rPr>
        <w:t xml:space="preserve"> </w:t>
      </w:r>
      <w:r w:rsidR="0051118C">
        <w:rPr>
          <w:shd w:val="clear" w:color="auto" w:fill="FFFFFF"/>
        </w:rPr>
        <w:t>Gopalakrishnan,</w:t>
      </w:r>
      <w:r>
        <w:rPr>
          <w:shd w:val="clear" w:color="auto" w:fill="FFFFFF"/>
        </w:rPr>
        <w:t xml:space="preserve"> </w:t>
      </w:r>
      <w:r w:rsidR="00E10198" w:rsidRPr="003069C3">
        <w:rPr>
          <w:shd w:val="clear" w:color="auto" w:fill="FFFFFF"/>
        </w:rPr>
        <w:t>R.</w:t>
      </w:r>
      <w:r w:rsidR="00945C78">
        <w:rPr>
          <w:shd w:val="clear" w:color="auto" w:fill="FFFFFF"/>
        </w:rPr>
        <w:t xml:space="preserve"> </w:t>
      </w:r>
      <w:r w:rsidR="00632199" w:rsidRPr="003069C3">
        <w:rPr>
          <w:shd w:val="clear" w:color="auto" w:fill="FFFFFF"/>
        </w:rPr>
        <w:t>Mohanraj,</w:t>
      </w:r>
      <w:r w:rsidR="0051118C">
        <w:rPr>
          <w:shd w:val="clear" w:color="auto" w:fill="FFFFFF"/>
        </w:rPr>
        <w:t xml:space="preserve"> </w:t>
      </w:r>
      <w:r w:rsidR="00E10198" w:rsidRPr="003069C3">
        <w:rPr>
          <w:shd w:val="clear" w:color="auto" w:fill="FFFFFF"/>
        </w:rPr>
        <w:t>S.</w:t>
      </w:r>
      <w:r w:rsidR="00945C78">
        <w:rPr>
          <w:shd w:val="clear" w:color="auto" w:fill="FFFFFF"/>
        </w:rPr>
        <w:t xml:space="preserve"> </w:t>
      </w:r>
      <w:r w:rsidR="00632199" w:rsidRPr="003069C3">
        <w:rPr>
          <w:shd w:val="clear" w:color="auto" w:fill="FFFFFF"/>
        </w:rPr>
        <w:t>Southamirajan,</w:t>
      </w:r>
      <w:r w:rsidR="0051118C">
        <w:rPr>
          <w:shd w:val="clear" w:color="auto" w:fill="FFFFFF"/>
        </w:rPr>
        <w:t xml:space="preserve"> </w:t>
      </w:r>
      <w:r w:rsidR="00E10198" w:rsidRPr="003069C3">
        <w:rPr>
          <w:shd w:val="clear" w:color="auto" w:fill="FFFFFF"/>
        </w:rPr>
        <w:t xml:space="preserve">S. </w:t>
      </w:r>
      <w:r w:rsidR="00632199" w:rsidRPr="003069C3">
        <w:rPr>
          <w:shd w:val="clear" w:color="auto" w:fill="FFFFFF"/>
        </w:rPr>
        <w:t xml:space="preserve">Ramkumar (2024) Characterization of Euphorbia Tortilis Cactus Concrete Specimen by 3D X-ray Tomography. </w:t>
      </w:r>
      <w:r w:rsidR="00632199" w:rsidRPr="0078721A">
        <w:rPr>
          <w:i/>
          <w:iCs/>
          <w:shd w:val="clear" w:color="auto" w:fill="FFFFFF"/>
        </w:rPr>
        <w:t>Russian Journal of Nondestructive Testing</w:t>
      </w:r>
      <w:r w:rsidR="00632199" w:rsidRPr="003069C3">
        <w:rPr>
          <w:shd w:val="clear" w:color="auto" w:fill="FFFFFF"/>
        </w:rPr>
        <w:t xml:space="preserve">, 60(6), 692–698. </w:t>
      </w:r>
    </w:p>
    <w:p w14:paraId="506E6E93" w14:textId="77777777" w:rsidR="00632199" w:rsidRPr="003069C3" w:rsidRDefault="00632199" w:rsidP="0051118C">
      <w:pPr>
        <w:pStyle w:val="DOIBROJ"/>
        <w:rPr>
          <w:shd w:val="clear" w:color="auto" w:fill="FFFFFF"/>
        </w:rPr>
      </w:pPr>
      <w:r w:rsidRPr="003069C3">
        <w:rPr>
          <w:shd w:val="clear" w:color="auto" w:fill="FFFFFF"/>
        </w:rPr>
        <w:t>https://doi.org/10.1134/S1061830924601892</w:t>
      </w:r>
    </w:p>
    <w:p w14:paraId="3794E421" w14:textId="0C68372A" w:rsidR="0051118C" w:rsidRDefault="00C178B6" w:rsidP="00614FFA">
      <w:pPr>
        <w:pStyle w:val="LITERATURA"/>
        <w:rPr>
          <w:shd w:val="clear" w:color="auto" w:fill="FFFFFF"/>
        </w:rPr>
      </w:pPr>
      <w:r w:rsidRPr="003069C3">
        <w:rPr>
          <w:shd w:val="clear" w:color="auto" w:fill="FFFFFF"/>
        </w:rPr>
        <w:t>M.</w:t>
      </w:r>
      <w:r w:rsidR="00F92E23" w:rsidRPr="003069C3">
        <w:rPr>
          <w:shd w:val="clear" w:color="auto" w:fill="FFFFFF"/>
        </w:rPr>
        <w:t xml:space="preserve">Seifan, </w:t>
      </w:r>
      <w:r w:rsidRPr="003069C3">
        <w:rPr>
          <w:shd w:val="clear" w:color="auto" w:fill="FFFFFF"/>
        </w:rPr>
        <w:t>A. K.</w:t>
      </w:r>
      <w:r w:rsidR="00455220">
        <w:rPr>
          <w:shd w:val="clear" w:color="auto" w:fill="FFFFFF"/>
        </w:rPr>
        <w:t xml:space="preserve"> </w:t>
      </w:r>
      <w:r w:rsidR="00F92E23" w:rsidRPr="003069C3">
        <w:rPr>
          <w:shd w:val="clear" w:color="auto" w:fill="FFFFFF"/>
        </w:rPr>
        <w:t xml:space="preserve">Samani, </w:t>
      </w:r>
      <w:r w:rsidRPr="003069C3">
        <w:rPr>
          <w:shd w:val="clear" w:color="auto" w:fill="FFFFFF"/>
        </w:rPr>
        <w:t xml:space="preserve">A. </w:t>
      </w:r>
      <w:r w:rsidR="00F92E23" w:rsidRPr="003069C3">
        <w:rPr>
          <w:shd w:val="clear" w:color="auto" w:fill="FFFFFF"/>
        </w:rPr>
        <w:t>Berenjian (2016) Bioconcrete: next generation of self-healing concrete.</w:t>
      </w:r>
      <w:r w:rsidR="0051118C">
        <w:rPr>
          <w:shd w:val="clear" w:color="auto" w:fill="FFFFFF"/>
        </w:rPr>
        <w:t xml:space="preserve"> </w:t>
      </w:r>
      <w:r w:rsidR="00F92E23" w:rsidRPr="003069C3">
        <w:rPr>
          <w:i/>
          <w:iCs/>
          <w:shd w:val="clear" w:color="auto" w:fill="FFFFFF"/>
        </w:rPr>
        <w:t>Applied microbiology and biotechnology</w:t>
      </w:r>
      <w:r w:rsidR="00F92E23" w:rsidRPr="003069C3">
        <w:rPr>
          <w:shd w:val="clear" w:color="auto" w:fill="FFFFFF"/>
        </w:rPr>
        <w:t>, </w:t>
      </w:r>
      <w:r w:rsidR="0051118C">
        <w:rPr>
          <w:shd w:val="clear" w:color="auto" w:fill="FFFFFF"/>
        </w:rPr>
        <w:t xml:space="preserve"> </w:t>
      </w:r>
      <w:r w:rsidR="00F92E23" w:rsidRPr="00B07C1A">
        <w:rPr>
          <w:shd w:val="clear" w:color="auto" w:fill="FFFFFF"/>
        </w:rPr>
        <w:t>100,</w:t>
      </w:r>
      <w:r w:rsidR="00F92E23" w:rsidRPr="003069C3">
        <w:rPr>
          <w:shd w:val="clear" w:color="auto" w:fill="FFFFFF"/>
        </w:rPr>
        <w:t xml:space="preserve"> 2591-2602.</w:t>
      </w:r>
      <w:r w:rsidR="0051118C">
        <w:rPr>
          <w:shd w:val="clear" w:color="auto" w:fill="FFFFFF"/>
        </w:rPr>
        <w:t xml:space="preserve"> </w:t>
      </w:r>
    </w:p>
    <w:p w14:paraId="6600A0F3" w14:textId="77777777" w:rsidR="00F92E23" w:rsidRPr="003069C3" w:rsidRDefault="001C15BE" w:rsidP="0051118C">
      <w:pPr>
        <w:pStyle w:val="DOIBROJ"/>
        <w:rPr>
          <w:shd w:val="clear" w:color="auto" w:fill="FFFFFF"/>
        </w:rPr>
      </w:pPr>
      <w:r w:rsidRPr="001C15BE">
        <w:rPr>
          <w:shd w:val="clear" w:color="auto" w:fill="FFFFFF"/>
        </w:rPr>
        <w:t>https://doi.org/10.1007/s00253-016-7316-z</w:t>
      </w:r>
    </w:p>
    <w:p w14:paraId="412B77BF" w14:textId="659234D5" w:rsidR="0051118C" w:rsidRDefault="0012055C" w:rsidP="00614FFA">
      <w:pPr>
        <w:pStyle w:val="LITERATURA"/>
        <w:rPr>
          <w:shd w:val="clear" w:color="auto" w:fill="FFFFFF"/>
        </w:rPr>
      </w:pPr>
      <w:bookmarkStart w:id="7" w:name="_Hlk157882007"/>
      <w:r w:rsidRPr="003069C3">
        <w:rPr>
          <w:shd w:val="clear" w:color="auto" w:fill="FFFFFF"/>
        </w:rPr>
        <w:t>R.</w:t>
      </w:r>
      <w:r w:rsidR="00945C78">
        <w:rPr>
          <w:shd w:val="clear" w:color="auto" w:fill="FFFFFF"/>
        </w:rPr>
        <w:t xml:space="preserve"> </w:t>
      </w:r>
      <w:r w:rsidR="003D2A00" w:rsidRPr="003069C3">
        <w:rPr>
          <w:shd w:val="clear" w:color="auto" w:fill="FFFFFF"/>
        </w:rPr>
        <w:t xml:space="preserve">Mohanraj, </w:t>
      </w:r>
      <w:r w:rsidRPr="003069C3">
        <w:rPr>
          <w:shd w:val="clear" w:color="auto" w:fill="FFFFFF"/>
        </w:rPr>
        <w:t xml:space="preserve">K. </w:t>
      </w:r>
      <w:r w:rsidR="003D2A00" w:rsidRPr="003069C3">
        <w:rPr>
          <w:shd w:val="clear" w:color="auto" w:fill="FFFFFF"/>
        </w:rPr>
        <w:t xml:space="preserve">Vidhya (2024) Evaluation of compressive strength of Euphorbia tortilis cactus infused M25 concrete by using ABAQUS under static load. </w:t>
      </w:r>
      <w:r w:rsidR="003D2A00" w:rsidRPr="0078721A">
        <w:rPr>
          <w:i/>
          <w:iCs/>
          <w:shd w:val="clear" w:color="auto" w:fill="FFFFFF"/>
        </w:rPr>
        <w:t>Materials Letters</w:t>
      </w:r>
      <w:r w:rsidR="003D2A00" w:rsidRPr="003069C3">
        <w:rPr>
          <w:shd w:val="clear" w:color="auto" w:fill="FFFFFF"/>
        </w:rPr>
        <w:t>, 356, 135600.</w:t>
      </w:r>
    </w:p>
    <w:p w14:paraId="3B9DC2B0" w14:textId="77777777" w:rsidR="003D2A00" w:rsidRPr="003069C3" w:rsidRDefault="00AC6FD6" w:rsidP="0051118C">
      <w:pPr>
        <w:pStyle w:val="DOIBROJ"/>
        <w:rPr>
          <w:shd w:val="clear" w:color="auto" w:fill="FFFFFF"/>
        </w:rPr>
      </w:pPr>
      <w:r w:rsidRPr="00AC6FD6">
        <w:rPr>
          <w:shd w:val="clear" w:color="auto" w:fill="FFFFFF"/>
        </w:rPr>
        <w:lastRenderedPageBreak/>
        <w:t>https://doi.org/10.1016/j.matlet.2023.135600</w:t>
      </w:r>
    </w:p>
    <w:bookmarkEnd w:id="7"/>
    <w:p w14:paraId="2E42ADC9" w14:textId="618023F5" w:rsidR="00CC6BAC" w:rsidRPr="003069C3" w:rsidRDefault="00993282" w:rsidP="0051118C">
      <w:pPr>
        <w:pStyle w:val="LITERATURA"/>
        <w:spacing w:before="0"/>
        <w:rPr>
          <w:shd w:val="clear" w:color="auto" w:fill="FFFFFF"/>
        </w:rPr>
      </w:pPr>
      <w:r w:rsidRPr="003069C3">
        <w:rPr>
          <w:shd w:val="clear" w:color="auto" w:fill="FFFFFF"/>
        </w:rPr>
        <w:t>R. P.</w:t>
      </w:r>
      <w:r w:rsidR="00455220">
        <w:rPr>
          <w:shd w:val="clear" w:color="auto" w:fill="FFFFFF"/>
        </w:rPr>
        <w:t xml:space="preserve"> </w:t>
      </w:r>
      <w:r w:rsidR="00CC6BAC" w:rsidRPr="003069C3">
        <w:rPr>
          <w:shd w:val="clear" w:color="auto" w:fill="FFFFFF"/>
        </w:rPr>
        <w:t xml:space="preserve">George, </w:t>
      </w:r>
      <w:r w:rsidRPr="003069C3">
        <w:rPr>
          <w:shd w:val="clear" w:color="auto" w:fill="FFFFFF"/>
        </w:rPr>
        <w:t>V.</w:t>
      </w:r>
      <w:r w:rsidR="00455220">
        <w:rPr>
          <w:shd w:val="clear" w:color="auto" w:fill="FFFFFF"/>
        </w:rPr>
        <w:t xml:space="preserve"> </w:t>
      </w:r>
      <w:r w:rsidR="00CC6BAC" w:rsidRPr="003069C3">
        <w:rPr>
          <w:shd w:val="clear" w:color="auto" w:fill="FFFFFF"/>
        </w:rPr>
        <w:t xml:space="preserve">Vishwakarma, </w:t>
      </w:r>
      <w:r w:rsidRPr="003069C3">
        <w:rPr>
          <w:shd w:val="clear" w:color="auto" w:fill="FFFFFF"/>
        </w:rPr>
        <w:t>S. S.</w:t>
      </w:r>
      <w:r w:rsidR="00455220">
        <w:rPr>
          <w:shd w:val="clear" w:color="auto" w:fill="FFFFFF"/>
        </w:rPr>
        <w:t xml:space="preserve"> </w:t>
      </w:r>
      <w:r w:rsidR="00CC6BAC" w:rsidRPr="003069C3">
        <w:rPr>
          <w:shd w:val="clear" w:color="auto" w:fill="FFFFFF"/>
        </w:rPr>
        <w:t xml:space="preserve">Samal, </w:t>
      </w:r>
      <w:r w:rsidRPr="003069C3">
        <w:rPr>
          <w:shd w:val="clear" w:color="auto" w:fill="FFFFFF"/>
        </w:rPr>
        <w:t xml:space="preserve">U. K. </w:t>
      </w:r>
      <w:r w:rsidR="00455220">
        <w:rPr>
          <w:shd w:val="clear" w:color="auto" w:fill="FFFFFF"/>
        </w:rPr>
        <w:t xml:space="preserve"> </w:t>
      </w:r>
      <w:r w:rsidR="00CC6BAC" w:rsidRPr="003069C3">
        <w:rPr>
          <w:shd w:val="clear" w:color="auto" w:fill="FFFFFF"/>
        </w:rPr>
        <w:t>Mudali (2012) Current understanding and future approaches for controlling microbially influenced concrete corrosion: a review. </w:t>
      </w:r>
      <w:r w:rsidR="00CC6BAC" w:rsidRPr="003069C3">
        <w:rPr>
          <w:i/>
          <w:iCs/>
          <w:shd w:val="clear" w:color="auto" w:fill="FFFFFF"/>
        </w:rPr>
        <w:t>Concrete research letters</w:t>
      </w:r>
      <w:r w:rsidR="00CC6BAC" w:rsidRPr="003069C3">
        <w:rPr>
          <w:shd w:val="clear" w:color="auto" w:fill="FFFFFF"/>
        </w:rPr>
        <w:t>, </w:t>
      </w:r>
      <w:r w:rsidR="00CC6BAC" w:rsidRPr="00B07C1A">
        <w:rPr>
          <w:shd w:val="clear" w:color="auto" w:fill="FFFFFF"/>
        </w:rPr>
        <w:t>3</w:t>
      </w:r>
      <w:r w:rsidR="00CC6BAC" w:rsidRPr="003069C3">
        <w:rPr>
          <w:shd w:val="clear" w:color="auto" w:fill="FFFFFF"/>
        </w:rPr>
        <w:t>(3), 491-506.</w:t>
      </w:r>
    </w:p>
    <w:p w14:paraId="4F11B54F" w14:textId="3E8AFBFB" w:rsidR="00CC6BAC" w:rsidRDefault="00614C34" w:rsidP="00614FFA">
      <w:pPr>
        <w:pStyle w:val="LITERATURA"/>
        <w:rPr>
          <w:shd w:val="clear" w:color="auto" w:fill="FFFFFF"/>
        </w:rPr>
      </w:pPr>
      <w:r w:rsidRPr="003069C3">
        <w:rPr>
          <w:shd w:val="clear" w:color="auto" w:fill="FFFFFF"/>
        </w:rPr>
        <w:t>S. V.</w:t>
      </w:r>
      <w:r w:rsidR="00455220">
        <w:rPr>
          <w:shd w:val="clear" w:color="auto" w:fill="FFFFFF"/>
        </w:rPr>
        <w:t xml:space="preserve"> </w:t>
      </w:r>
      <w:r w:rsidR="00CC6BAC" w:rsidRPr="003069C3">
        <w:rPr>
          <w:shd w:val="clear" w:color="auto" w:fill="FFFFFF"/>
        </w:rPr>
        <w:t xml:space="preserve">Reddy, </w:t>
      </w:r>
      <w:r w:rsidRPr="003069C3">
        <w:rPr>
          <w:shd w:val="clear" w:color="auto" w:fill="FFFFFF"/>
        </w:rPr>
        <w:t>A. K.</w:t>
      </w:r>
      <w:r w:rsidR="00455220">
        <w:rPr>
          <w:shd w:val="clear" w:color="auto" w:fill="FFFFFF"/>
        </w:rPr>
        <w:t xml:space="preserve"> </w:t>
      </w:r>
      <w:r w:rsidR="00CC6BAC" w:rsidRPr="003069C3">
        <w:rPr>
          <w:shd w:val="clear" w:color="auto" w:fill="FFFFFF"/>
        </w:rPr>
        <w:t xml:space="preserve">Satya, </w:t>
      </w:r>
      <w:r w:rsidRPr="003069C3">
        <w:rPr>
          <w:shd w:val="clear" w:color="auto" w:fill="FFFFFF"/>
        </w:rPr>
        <w:t>S. M.</w:t>
      </w:r>
      <w:r w:rsidR="00455220">
        <w:rPr>
          <w:shd w:val="clear" w:color="auto" w:fill="FFFFFF"/>
        </w:rPr>
        <w:t xml:space="preserve"> </w:t>
      </w:r>
      <w:r w:rsidR="00CC6BAC" w:rsidRPr="003069C3">
        <w:rPr>
          <w:shd w:val="clear" w:color="auto" w:fill="FFFFFF"/>
        </w:rPr>
        <w:t xml:space="preserve">Rao, </w:t>
      </w:r>
      <w:r w:rsidRPr="003069C3">
        <w:rPr>
          <w:shd w:val="clear" w:color="auto" w:fill="FFFFFF"/>
        </w:rPr>
        <w:t>M.</w:t>
      </w:r>
      <w:r w:rsidR="00455220">
        <w:rPr>
          <w:shd w:val="clear" w:color="auto" w:fill="FFFFFF"/>
        </w:rPr>
        <w:t xml:space="preserve"> </w:t>
      </w:r>
      <w:r w:rsidR="00CC6BAC" w:rsidRPr="003069C3">
        <w:rPr>
          <w:shd w:val="clear" w:color="auto" w:fill="FFFFFF"/>
        </w:rPr>
        <w:t>Azmatunnisa (2012) A biological approach to enhance strength and durability in concrete structures. </w:t>
      </w:r>
      <w:r w:rsidR="00CC6BAC" w:rsidRPr="003069C3">
        <w:rPr>
          <w:i/>
          <w:iCs/>
          <w:shd w:val="clear" w:color="auto" w:fill="FFFFFF"/>
        </w:rPr>
        <w:t>International journal of advances in engineering &amp; technology</w:t>
      </w:r>
      <w:r w:rsidR="00CC6BAC" w:rsidRPr="003069C3">
        <w:rPr>
          <w:shd w:val="clear" w:color="auto" w:fill="FFFFFF"/>
        </w:rPr>
        <w:t>, </w:t>
      </w:r>
      <w:r w:rsidR="00CC6BAC" w:rsidRPr="00B07C1A">
        <w:rPr>
          <w:shd w:val="clear" w:color="auto" w:fill="FFFFFF"/>
        </w:rPr>
        <w:t>4</w:t>
      </w:r>
      <w:r w:rsidR="00CC6BAC" w:rsidRPr="003069C3">
        <w:rPr>
          <w:shd w:val="clear" w:color="auto" w:fill="FFFFFF"/>
        </w:rPr>
        <w:t>(2), 392.</w:t>
      </w:r>
    </w:p>
    <w:p w14:paraId="756587DD" w14:textId="1D55EBC5" w:rsidR="00A94791" w:rsidRPr="00350C67" w:rsidRDefault="00A94791" w:rsidP="00614FFA">
      <w:pPr>
        <w:pStyle w:val="LITERATURA"/>
        <w:rPr>
          <w:shd w:val="clear" w:color="auto" w:fill="FFFFFF"/>
        </w:rPr>
      </w:pPr>
      <w:r>
        <w:rPr>
          <w:shd w:val="clear" w:color="auto" w:fill="FFFFFF"/>
        </w:rPr>
        <w:t xml:space="preserve">Y. </w:t>
      </w:r>
      <w:r w:rsidRPr="00350C67">
        <w:rPr>
          <w:shd w:val="clear" w:color="auto" w:fill="FFFFFF"/>
        </w:rPr>
        <w:t xml:space="preserve">Kandasamy, </w:t>
      </w:r>
      <w:r>
        <w:rPr>
          <w:shd w:val="clear" w:color="auto" w:fill="FFFFFF"/>
        </w:rPr>
        <w:t>B.</w:t>
      </w:r>
      <w:r w:rsidR="00455220">
        <w:rPr>
          <w:shd w:val="clear" w:color="auto" w:fill="FFFFFF"/>
        </w:rPr>
        <w:t xml:space="preserve"> </w:t>
      </w:r>
      <w:r w:rsidRPr="00350C67">
        <w:rPr>
          <w:shd w:val="clear" w:color="auto" w:fill="FFFFFF"/>
        </w:rPr>
        <w:t xml:space="preserve">Thangavel, </w:t>
      </w:r>
      <w:r>
        <w:rPr>
          <w:shd w:val="clear" w:color="auto" w:fill="FFFFFF"/>
        </w:rPr>
        <w:t>K.K.</w:t>
      </w:r>
      <w:r w:rsidR="00455220">
        <w:rPr>
          <w:shd w:val="clear" w:color="auto" w:fill="FFFFFF"/>
        </w:rPr>
        <w:t xml:space="preserve"> </w:t>
      </w:r>
      <w:r w:rsidRPr="00350C67">
        <w:rPr>
          <w:shd w:val="clear" w:color="auto" w:fill="FFFFFF"/>
        </w:rPr>
        <w:t xml:space="preserve">Sukumar, </w:t>
      </w:r>
      <w:r>
        <w:rPr>
          <w:shd w:val="clear" w:color="auto" w:fill="FFFFFF"/>
        </w:rPr>
        <w:t>B.</w:t>
      </w:r>
      <w:r w:rsidRPr="00350C67">
        <w:rPr>
          <w:shd w:val="clear" w:color="auto" w:fill="FFFFFF"/>
        </w:rPr>
        <w:t xml:space="preserve"> </w:t>
      </w:r>
      <w:r w:rsidR="00455220">
        <w:rPr>
          <w:shd w:val="clear" w:color="auto" w:fill="FFFFFF"/>
        </w:rPr>
        <w:t xml:space="preserve"> </w:t>
      </w:r>
      <w:r w:rsidRPr="00350C67">
        <w:rPr>
          <w:shd w:val="clear" w:color="auto" w:fill="FFFFFF"/>
        </w:rPr>
        <w:t xml:space="preserve">Ravi(2024) Strength properties of engineered cementitious composites containing pond ash and steel fiber. </w:t>
      </w:r>
      <w:r w:rsidRPr="00885423">
        <w:rPr>
          <w:i/>
          <w:iCs/>
          <w:shd w:val="clear" w:color="auto" w:fill="FFFFFF"/>
        </w:rPr>
        <w:t>Matéria (Rio de Janeiro)</w:t>
      </w:r>
      <w:r w:rsidRPr="00350C67">
        <w:rPr>
          <w:shd w:val="clear" w:color="auto" w:fill="FFFFFF"/>
        </w:rPr>
        <w:t>, 29(1), e20230277.</w:t>
      </w:r>
      <w:r w:rsidRPr="004945A9">
        <w:rPr>
          <w:shd w:val="clear" w:color="auto" w:fill="FFFFFF"/>
        </w:rPr>
        <w:t>https://doi.org/10.1590/1517-7076-rmat-2023-0277</w:t>
      </w:r>
    </w:p>
    <w:p w14:paraId="531A2644" w14:textId="77777777" w:rsidR="0051118C" w:rsidRDefault="00A94791" w:rsidP="00614FFA">
      <w:pPr>
        <w:pStyle w:val="LITERATURA"/>
        <w:rPr>
          <w:shd w:val="clear" w:color="auto" w:fill="FFFFFF"/>
        </w:rPr>
      </w:pPr>
      <w:r w:rsidRPr="00DD1BCF">
        <w:rPr>
          <w:shd w:val="clear" w:color="auto" w:fill="FFFFFF"/>
        </w:rPr>
        <w:t>K. Yuvaraj, S. Ramesh (2022) Performance study on strength, morphological, and durability chara</w:t>
      </w:r>
      <w:r w:rsidR="0051118C">
        <w:rPr>
          <w:shd w:val="clear" w:color="auto" w:fill="FFFFFF"/>
        </w:rPr>
        <w:softHyphen/>
      </w:r>
      <w:r w:rsidRPr="00DD1BCF">
        <w:rPr>
          <w:shd w:val="clear" w:color="auto" w:fill="FFFFFF"/>
        </w:rPr>
        <w:t xml:space="preserve">cteristics of coal pond ash concrete. </w:t>
      </w:r>
      <w:r w:rsidRPr="00DD1BCF">
        <w:rPr>
          <w:i/>
          <w:iCs/>
          <w:shd w:val="clear" w:color="auto" w:fill="FFFFFF"/>
        </w:rPr>
        <w:t>International Journal of Coal Preparation and Utilization</w:t>
      </w:r>
      <w:r w:rsidR="0051118C">
        <w:rPr>
          <w:shd w:val="clear" w:color="auto" w:fill="FFFFFF"/>
        </w:rPr>
        <w:t>, 42(8), 2233-2247.</w:t>
      </w:r>
    </w:p>
    <w:p w14:paraId="2D3AD7A5" w14:textId="77777777" w:rsidR="00A94791" w:rsidRPr="00DD1BCF" w:rsidRDefault="00A94791" w:rsidP="0051118C">
      <w:pPr>
        <w:pStyle w:val="DOIBROJ"/>
        <w:rPr>
          <w:shd w:val="clear" w:color="auto" w:fill="FFFFFF"/>
        </w:rPr>
      </w:pPr>
      <w:r w:rsidRPr="00DD1BCF">
        <w:rPr>
          <w:shd w:val="clear" w:color="auto" w:fill="FFFFFF"/>
        </w:rPr>
        <w:t>https://doi.org/10.1080/19392699.2022.2101457</w:t>
      </w:r>
    </w:p>
    <w:p w14:paraId="456F9FB8" w14:textId="10CFAE2D" w:rsidR="00CC6BAC" w:rsidRPr="003069C3" w:rsidRDefault="00F87A55" w:rsidP="00614FFA">
      <w:pPr>
        <w:pStyle w:val="LITERATURA"/>
        <w:rPr>
          <w:shd w:val="clear" w:color="auto" w:fill="FFFFFF"/>
        </w:rPr>
      </w:pPr>
      <w:r w:rsidRPr="003069C3">
        <w:rPr>
          <w:shd w:val="clear" w:color="auto" w:fill="FFFFFF"/>
        </w:rPr>
        <w:t xml:space="preserve">J. </w:t>
      </w:r>
      <w:r w:rsidR="00CC6BAC" w:rsidRPr="003069C3">
        <w:rPr>
          <w:shd w:val="clear" w:color="auto" w:fill="FFFFFF"/>
        </w:rPr>
        <w:t xml:space="preserve">Monteny, </w:t>
      </w:r>
      <w:r w:rsidRPr="003069C3">
        <w:rPr>
          <w:shd w:val="clear" w:color="auto" w:fill="FFFFFF"/>
        </w:rPr>
        <w:t>E.</w:t>
      </w:r>
      <w:r w:rsidR="00CD65C9">
        <w:rPr>
          <w:shd w:val="clear" w:color="auto" w:fill="FFFFFF"/>
        </w:rPr>
        <w:t xml:space="preserve"> </w:t>
      </w:r>
      <w:r w:rsidR="00CC6BAC" w:rsidRPr="003069C3">
        <w:rPr>
          <w:shd w:val="clear" w:color="auto" w:fill="FFFFFF"/>
        </w:rPr>
        <w:t xml:space="preserve">Vincke, </w:t>
      </w:r>
      <w:r w:rsidRPr="003069C3">
        <w:rPr>
          <w:shd w:val="clear" w:color="auto" w:fill="FFFFFF"/>
        </w:rPr>
        <w:t>A.</w:t>
      </w:r>
      <w:r w:rsidR="00CD65C9">
        <w:rPr>
          <w:shd w:val="clear" w:color="auto" w:fill="FFFFFF"/>
        </w:rPr>
        <w:t xml:space="preserve"> </w:t>
      </w:r>
      <w:r w:rsidR="00CC6BAC" w:rsidRPr="003069C3">
        <w:rPr>
          <w:shd w:val="clear" w:color="auto" w:fill="FFFFFF"/>
        </w:rPr>
        <w:t xml:space="preserve">Beeldens, </w:t>
      </w:r>
      <w:r w:rsidRPr="003069C3">
        <w:rPr>
          <w:shd w:val="clear" w:color="auto" w:fill="FFFFFF"/>
        </w:rPr>
        <w:t>N.</w:t>
      </w:r>
      <w:r w:rsidR="00CD65C9">
        <w:rPr>
          <w:shd w:val="clear" w:color="auto" w:fill="FFFFFF"/>
        </w:rPr>
        <w:t xml:space="preserve"> </w:t>
      </w:r>
      <w:r w:rsidR="00CC6BAC" w:rsidRPr="003069C3">
        <w:rPr>
          <w:shd w:val="clear" w:color="auto" w:fill="FFFFFF"/>
        </w:rPr>
        <w:t xml:space="preserve">De Belie, </w:t>
      </w:r>
      <w:r w:rsidRPr="003069C3">
        <w:rPr>
          <w:shd w:val="clear" w:color="auto" w:fill="FFFFFF"/>
        </w:rPr>
        <w:t>L.</w:t>
      </w:r>
      <w:r w:rsidR="00CD65C9">
        <w:rPr>
          <w:shd w:val="clear" w:color="auto" w:fill="FFFFFF"/>
        </w:rPr>
        <w:t xml:space="preserve"> </w:t>
      </w:r>
      <w:r w:rsidR="00CC6BAC" w:rsidRPr="003069C3">
        <w:rPr>
          <w:shd w:val="clear" w:color="auto" w:fill="FFFFFF"/>
        </w:rPr>
        <w:t xml:space="preserve">Taerwe, </w:t>
      </w:r>
      <w:r w:rsidRPr="003069C3">
        <w:rPr>
          <w:shd w:val="clear" w:color="auto" w:fill="FFFFFF"/>
        </w:rPr>
        <w:t>D.</w:t>
      </w:r>
      <w:r w:rsidR="00CD65C9">
        <w:rPr>
          <w:shd w:val="clear" w:color="auto" w:fill="FFFFFF"/>
        </w:rPr>
        <w:t xml:space="preserve"> </w:t>
      </w:r>
      <w:r w:rsidR="00CC6BAC" w:rsidRPr="003069C3">
        <w:rPr>
          <w:shd w:val="clear" w:color="auto" w:fill="FFFFFF"/>
        </w:rPr>
        <w:t xml:space="preserve">Van Gemert, </w:t>
      </w:r>
      <w:r w:rsidRPr="003069C3">
        <w:rPr>
          <w:shd w:val="clear" w:color="auto" w:fill="FFFFFF"/>
        </w:rPr>
        <w:t>W.</w:t>
      </w:r>
      <w:r w:rsidR="00CD65C9">
        <w:rPr>
          <w:shd w:val="clear" w:color="auto" w:fill="FFFFFF"/>
        </w:rPr>
        <w:t xml:space="preserve"> </w:t>
      </w:r>
      <w:r w:rsidR="00CC6BAC" w:rsidRPr="003069C3">
        <w:rPr>
          <w:shd w:val="clear" w:color="auto" w:fill="FFFFFF"/>
        </w:rPr>
        <w:t>Verstraete (2000) Chemical, microbiological, and in situ test methods for biogenic sulfuric acid corrosion of concre</w:t>
      </w:r>
      <w:r w:rsidR="0051118C">
        <w:rPr>
          <w:shd w:val="clear" w:color="auto" w:fill="FFFFFF"/>
        </w:rPr>
        <w:softHyphen/>
      </w:r>
      <w:r w:rsidR="00CC6BAC" w:rsidRPr="003069C3">
        <w:rPr>
          <w:shd w:val="clear" w:color="auto" w:fill="FFFFFF"/>
        </w:rPr>
        <w:t>te. </w:t>
      </w:r>
      <w:r w:rsidR="00CC6BAC" w:rsidRPr="003069C3">
        <w:rPr>
          <w:i/>
          <w:iCs/>
          <w:shd w:val="clear" w:color="auto" w:fill="FFFFFF"/>
        </w:rPr>
        <w:t>Cement and Concrete Research</w:t>
      </w:r>
      <w:r w:rsidR="00CC6BAC" w:rsidRPr="003069C3">
        <w:rPr>
          <w:shd w:val="clear" w:color="auto" w:fill="FFFFFF"/>
        </w:rPr>
        <w:t>, </w:t>
      </w:r>
      <w:r w:rsidR="00CC6BAC" w:rsidRPr="00B07C1A">
        <w:rPr>
          <w:shd w:val="clear" w:color="auto" w:fill="FFFFFF"/>
        </w:rPr>
        <w:t>30</w:t>
      </w:r>
      <w:r w:rsidR="00CC6BAC" w:rsidRPr="003069C3">
        <w:rPr>
          <w:shd w:val="clear" w:color="auto" w:fill="FFFFFF"/>
        </w:rPr>
        <w:t>(4), 623-634.</w:t>
      </w:r>
      <w:r w:rsidR="0051118C">
        <w:rPr>
          <w:shd w:val="clear" w:color="auto" w:fill="FFFFFF"/>
        </w:rPr>
        <w:t xml:space="preserve"> </w:t>
      </w:r>
      <w:r w:rsidR="005F1C7B" w:rsidRPr="005F1C7B">
        <w:rPr>
          <w:shd w:val="clear" w:color="auto" w:fill="FFFFFF"/>
        </w:rPr>
        <w:t>https://doi.org/10.1016/S0008-8846(00)00219-2</w:t>
      </w:r>
    </w:p>
    <w:p w14:paraId="664F3A52" w14:textId="74D2D2E6" w:rsidR="000007DD" w:rsidRPr="003069C3" w:rsidRDefault="00EF6EE0" w:rsidP="00614FFA">
      <w:pPr>
        <w:pStyle w:val="LITERATURA"/>
        <w:rPr>
          <w:shd w:val="clear" w:color="auto" w:fill="FFFFFF"/>
        </w:rPr>
      </w:pPr>
      <w:r w:rsidRPr="003069C3">
        <w:rPr>
          <w:shd w:val="clear" w:color="auto" w:fill="FFFFFF"/>
        </w:rPr>
        <w:t>P.</w:t>
      </w:r>
      <w:r w:rsidR="00945C78">
        <w:rPr>
          <w:shd w:val="clear" w:color="auto" w:fill="FFFFFF"/>
        </w:rPr>
        <w:t xml:space="preserve"> </w:t>
      </w:r>
      <w:r w:rsidR="000007DD" w:rsidRPr="003069C3">
        <w:rPr>
          <w:shd w:val="clear" w:color="auto" w:fill="FFFFFF"/>
        </w:rPr>
        <w:t xml:space="preserve">Padmapoorani, </w:t>
      </w:r>
      <w:r w:rsidRPr="003069C3">
        <w:rPr>
          <w:shd w:val="clear" w:color="auto" w:fill="FFFFFF"/>
        </w:rPr>
        <w:t>S.</w:t>
      </w:r>
      <w:r w:rsidR="00945C78">
        <w:rPr>
          <w:shd w:val="clear" w:color="auto" w:fill="FFFFFF"/>
        </w:rPr>
        <w:t xml:space="preserve"> </w:t>
      </w:r>
      <w:r w:rsidRPr="003069C3">
        <w:rPr>
          <w:shd w:val="clear" w:color="auto" w:fill="FFFFFF"/>
        </w:rPr>
        <w:t>Senthilkumar, R.</w:t>
      </w:r>
      <w:r w:rsidR="00945C78">
        <w:rPr>
          <w:shd w:val="clear" w:color="auto" w:fill="FFFFFF"/>
        </w:rPr>
        <w:t xml:space="preserve"> </w:t>
      </w:r>
      <w:r w:rsidR="000007DD" w:rsidRPr="003069C3">
        <w:rPr>
          <w:shd w:val="clear" w:color="auto" w:fill="FFFFFF"/>
        </w:rPr>
        <w:t>Mohanraj</w:t>
      </w:r>
      <w:r w:rsidR="0051118C">
        <w:rPr>
          <w:shd w:val="clear" w:color="auto" w:fill="FFFFFF"/>
        </w:rPr>
        <w:t xml:space="preserve"> </w:t>
      </w:r>
      <w:r w:rsidR="000007DD" w:rsidRPr="003069C3">
        <w:rPr>
          <w:shd w:val="clear" w:color="auto" w:fill="FFFFFF"/>
        </w:rPr>
        <w:t xml:space="preserve">(2023) Machine Learning Techniques for Structural Health Monitoring of Concrete Structures: A Systematic Review. </w:t>
      </w:r>
      <w:r w:rsidR="000007DD" w:rsidRPr="0078721A">
        <w:rPr>
          <w:i/>
          <w:iCs/>
          <w:shd w:val="clear" w:color="auto" w:fill="FFFFFF"/>
        </w:rPr>
        <w:t>Iranian Journal of Science and Technology, Transactions of Civil Engineering</w:t>
      </w:r>
      <w:r w:rsidR="000007DD" w:rsidRPr="003069C3">
        <w:rPr>
          <w:shd w:val="clear" w:color="auto" w:fill="FFFFFF"/>
        </w:rPr>
        <w:t xml:space="preserve">, 47(4), 1919-1931. https://doi.org/10.1007/s40996-023-01054-5 </w:t>
      </w:r>
    </w:p>
    <w:p w14:paraId="21C4F753" w14:textId="7E206EBF" w:rsidR="00960213" w:rsidRPr="00960213" w:rsidRDefault="00960213" w:rsidP="00960213">
      <w:pPr>
        <w:pStyle w:val="LITERATURA"/>
        <w:rPr>
          <w:shd w:val="clear" w:color="auto" w:fill="FFFFFF"/>
        </w:rPr>
      </w:pPr>
      <w:r w:rsidRPr="00960213">
        <w:rPr>
          <w:shd w:val="clear" w:color="auto" w:fill="FFFFFF"/>
        </w:rPr>
        <w:t xml:space="preserve">K. Ravikumar, C. J. Singaram, S. Palanichamy, M. Rajendran (2024) Testing and Evaluation of Buckling and Tensile Performance of Glass Fiber–reinforced polymer Angle Section with Different Joints/Connections. </w:t>
      </w:r>
      <w:r w:rsidRPr="00960213">
        <w:rPr>
          <w:i/>
          <w:iCs/>
          <w:shd w:val="clear" w:color="auto" w:fill="FFFFFF"/>
        </w:rPr>
        <w:t>Journal of Testing and Evaluation</w:t>
      </w:r>
      <w:r w:rsidRPr="00960213">
        <w:rPr>
          <w:shd w:val="clear" w:color="auto" w:fill="FFFFFF"/>
        </w:rPr>
        <w:t>, 52(1). 621-638.</w:t>
      </w:r>
    </w:p>
    <w:p w14:paraId="459B3F39" w14:textId="66FF16A2" w:rsidR="00960213" w:rsidRPr="00960213" w:rsidRDefault="00960213" w:rsidP="00960213">
      <w:pPr>
        <w:pStyle w:val="LITERATURA"/>
        <w:numPr>
          <w:ilvl w:val="0"/>
          <w:numId w:val="0"/>
        </w:numPr>
        <w:ind w:left="397"/>
        <w:rPr>
          <w:shd w:val="clear" w:color="auto" w:fill="FFFFFF"/>
        </w:rPr>
      </w:pPr>
      <w:r w:rsidRPr="00960213">
        <w:rPr>
          <w:shd w:val="clear" w:color="auto" w:fill="FFFFFF"/>
        </w:rPr>
        <w:t>http://doi.org/10.1520/JTE20230010</w:t>
      </w:r>
    </w:p>
    <w:p w14:paraId="087D4BE3" w14:textId="77777777" w:rsidR="0051118C" w:rsidRDefault="008153B0" w:rsidP="00614FFA">
      <w:pPr>
        <w:pStyle w:val="LITERATURA"/>
        <w:rPr>
          <w:shd w:val="clear" w:color="auto" w:fill="FFFFFF"/>
        </w:rPr>
      </w:pPr>
      <w:r w:rsidRPr="003069C3">
        <w:rPr>
          <w:shd w:val="clear" w:color="auto" w:fill="FFFFFF"/>
        </w:rPr>
        <w:t xml:space="preserve">J. </w:t>
      </w:r>
      <w:r w:rsidR="00CC6BAC" w:rsidRPr="003069C3">
        <w:rPr>
          <w:shd w:val="clear" w:color="auto" w:fill="FFFFFF"/>
        </w:rPr>
        <w:t xml:space="preserve">Xu, </w:t>
      </w:r>
      <w:r w:rsidRPr="003069C3">
        <w:rPr>
          <w:shd w:val="clear" w:color="auto" w:fill="FFFFFF"/>
        </w:rPr>
        <w:t xml:space="preserve">Y. </w:t>
      </w:r>
      <w:r w:rsidR="00CC6BAC" w:rsidRPr="003069C3">
        <w:rPr>
          <w:shd w:val="clear" w:color="auto" w:fill="FFFFFF"/>
        </w:rPr>
        <w:t xml:space="preserve">Tang, </w:t>
      </w:r>
      <w:r w:rsidRPr="003069C3">
        <w:rPr>
          <w:shd w:val="clear" w:color="auto" w:fill="FFFFFF"/>
        </w:rPr>
        <w:t xml:space="preserve">X. </w:t>
      </w:r>
      <w:r w:rsidR="00CC6BAC" w:rsidRPr="003069C3">
        <w:rPr>
          <w:shd w:val="clear" w:color="auto" w:fill="FFFFFF"/>
        </w:rPr>
        <w:t xml:space="preserve">Wang, </w:t>
      </w:r>
      <w:r w:rsidRPr="003069C3">
        <w:rPr>
          <w:shd w:val="clear" w:color="auto" w:fill="FFFFFF"/>
        </w:rPr>
        <w:t xml:space="preserve">Z. </w:t>
      </w:r>
      <w:r w:rsidR="00CC6BAC" w:rsidRPr="003069C3">
        <w:rPr>
          <w:shd w:val="clear" w:color="auto" w:fill="FFFFFF"/>
        </w:rPr>
        <w:t xml:space="preserve">Wang, </w:t>
      </w:r>
      <w:r w:rsidRPr="003069C3">
        <w:rPr>
          <w:shd w:val="clear" w:color="auto" w:fill="FFFFFF"/>
        </w:rPr>
        <w:t xml:space="preserve">W. </w:t>
      </w:r>
      <w:r w:rsidR="00CC6BAC" w:rsidRPr="003069C3">
        <w:rPr>
          <w:shd w:val="clear" w:color="auto" w:fill="FFFFFF"/>
        </w:rPr>
        <w:t>Yao (2020) Application of ureolysis-based microbial CaCO3 precipitation in self-healing of concrete and inhibi</w:t>
      </w:r>
      <w:r w:rsidR="0051118C">
        <w:rPr>
          <w:shd w:val="clear" w:color="auto" w:fill="FFFFFF"/>
        </w:rPr>
        <w:softHyphen/>
      </w:r>
      <w:r w:rsidR="00CC6BAC" w:rsidRPr="003069C3">
        <w:rPr>
          <w:shd w:val="clear" w:color="auto" w:fill="FFFFFF"/>
        </w:rPr>
        <w:t>tion of reinforcement corrosion. </w:t>
      </w:r>
      <w:r w:rsidR="00CC6BAC" w:rsidRPr="003069C3">
        <w:rPr>
          <w:i/>
          <w:iCs/>
          <w:shd w:val="clear" w:color="auto" w:fill="FFFFFF"/>
        </w:rPr>
        <w:t>Construction and Building Materials</w:t>
      </w:r>
      <w:r w:rsidR="00CC6BAC" w:rsidRPr="003069C3">
        <w:rPr>
          <w:shd w:val="clear" w:color="auto" w:fill="FFFFFF"/>
        </w:rPr>
        <w:t>, </w:t>
      </w:r>
      <w:r w:rsidR="00CC6BAC" w:rsidRPr="00B07C1A">
        <w:rPr>
          <w:shd w:val="clear" w:color="auto" w:fill="FFFFFF"/>
        </w:rPr>
        <w:t>265,</w:t>
      </w:r>
      <w:r w:rsidR="00CC6BAC" w:rsidRPr="003069C3">
        <w:rPr>
          <w:shd w:val="clear" w:color="auto" w:fill="FFFFFF"/>
        </w:rPr>
        <w:t xml:space="preserve"> 120364.</w:t>
      </w:r>
      <w:r w:rsidR="0051118C">
        <w:rPr>
          <w:shd w:val="clear" w:color="auto" w:fill="FFFFFF"/>
        </w:rPr>
        <w:t xml:space="preserve"> </w:t>
      </w:r>
    </w:p>
    <w:p w14:paraId="49D4ECC0" w14:textId="77777777" w:rsidR="00CC6BAC" w:rsidRPr="003069C3" w:rsidRDefault="005F1C7B" w:rsidP="0051118C">
      <w:pPr>
        <w:pStyle w:val="LITERATURA"/>
        <w:numPr>
          <w:ilvl w:val="0"/>
          <w:numId w:val="0"/>
        </w:numPr>
        <w:ind w:left="397"/>
        <w:rPr>
          <w:shd w:val="clear" w:color="auto" w:fill="FFFFFF"/>
        </w:rPr>
      </w:pPr>
      <w:r w:rsidRPr="005F1C7B">
        <w:rPr>
          <w:shd w:val="clear" w:color="auto" w:fill="FFFFFF"/>
        </w:rPr>
        <w:t>https://doi.org/10.1016/j.conbuildmat.2020.120364</w:t>
      </w:r>
    </w:p>
    <w:p w14:paraId="3C5ABABB" w14:textId="0A59B1CB" w:rsidR="0051118C" w:rsidRDefault="005024EA" w:rsidP="00614FFA">
      <w:pPr>
        <w:pStyle w:val="LITERATURA"/>
        <w:rPr>
          <w:shd w:val="clear" w:color="auto" w:fill="FFFFFF"/>
        </w:rPr>
      </w:pPr>
      <w:r w:rsidRPr="003069C3">
        <w:rPr>
          <w:shd w:val="clear" w:color="auto" w:fill="FFFFFF"/>
        </w:rPr>
        <w:t xml:space="preserve">M. </w:t>
      </w:r>
      <w:r w:rsidR="00CC6BAC" w:rsidRPr="003069C3">
        <w:rPr>
          <w:shd w:val="clear" w:color="auto" w:fill="FFFFFF"/>
        </w:rPr>
        <w:t xml:space="preserve">Kanwal, </w:t>
      </w:r>
      <w:r w:rsidRPr="003069C3">
        <w:rPr>
          <w:shd w:val="clear" w:color="auto" w:fill="FFFFFF"/>
        </w:rPr>
        <w:t xml:space="preserve">R. A. </w:t>
      </w:r>
      <w:r w:rsidR="00CC6BAC" w:rsidRPr="003069C3">
        <w:rPr>
          <w:shd w:val="clear" w:color="auto" w:fill="FFFFFF"/>
        </w:rPr>
        <w:t xml:space="preserve">Khushnood, </w:t>
      </w:r>
      <w:r w:rsidRPr="003069C3">
        <w:rPr>
          <w:shd w:val="clear" w:color="auto" w:fill="FFFFFF"/>
        </w:rPr>
        <w:t xml:space="preserve">A. G. </w:t>
      </w:r>
      <w:r w:rsidR="00CC6BAC" w:rsidRPr="003069C3">
        <w:rPr>
          <w:shd w:val="clear" w:color="auto" w:fill="FFFFFF"/>
        </w:rPr>
        <w:t xml:space="preserve">Wattoo, </w:t>
      </w:r>
      <w:r w:rsidRPr="003069C3">
        <w:rPr>
          <w:shd w:val="clear" w:color="auto" w:fill="FFFFFF"/>
        </w:rPr>
        <w:t>M.</w:t>
      </w:r>
      <w:r w:rsidR="00CD65C9">
        <w:rPr>
          <w:shd w:val="clear" w:color="auto" w:fill="FFFFFF"/>
        </w:rPr>
        <w:t xml:space="preserve"> </w:t>
      </w:r>
      <w:r w:rsidR="00CC6BAC" w:rsidRPr="003069C3">
        <w:rPr>
          <w:shd w:val="clear" w:color="auto" w:fill="FFFFFF"/>
        </w:rPr>
        <w:t>Shahid (2023) Improved anti-corrosion and mechanical aspects of reinforced cementitious composites with bio-inspired strategies. </w:t>
      </w:r>
      <w:r w:rsidR="00CC6BAC" w:rsidRPr="003069C3">
        <w:rPr>
          <w:i/>
          <w:iCs/>
          <w:shd w:val="clear" w:color="auto" w:fill="FFFFFF"/>
        </w:rPr>
        <w:t>Journal of Building Engineering</w:t>
      </w:r>
      <w:r w:rsidR="00CC6BAC" w:rsidRPr="003069C3">
        <w:rPr>
          <w:shd w:val="clear" w:color="auto" w:fill="FFFFFF"/>
        </w:rPr>
        <w:t>, </w:t>
      </w:r>
      <w:r w:rsidR="00CC6BAC" w:rsidRPr="00B07C1A">
        <w:rPr>
          <w:shd w:val="clear" w:color="auto" w:fill="FFFFFF"/>
        </w:rPr>
        <w:t>70,</w:t>
      </w:r>
      <w:r w:rsidR="00CC6BAC" w:rsidRPr="003069C3">
        <w:rPr>
          <w:shd w:val="clear" w:color="auto" w:fill="FFFFFF"/>
        </w:rPr>
        <w:t xml:space="preserve"> 105930.</w:t>
      </w:r>
      <w:r w:rsidR="0051118C">
        <w:rPr>
          <w:shd w:val="clear" w:color="auto" w:fill="FFFFFF"/>
        </w:rPr>
        <w:t xml:space="preserve"> </w:t>
      </w:r>
    </w:p>
    <w:p w14:paraId="7FBA7644" w14:textId="77777777" w:rsidR="00CC6BAC" w:rsidRPr="003069C3" w:rsidRDefault="00DF3A5C" w:rsidP="0051118C">
      <w:pPr>
        <w:pStyle w:val="LITERATURA"/>
        <w:numPr>
          <w:ilvl w:val="0"/>
          <w:numId w:val="0"/>
        </w:numPr>
        <w:ind w:left="397"/>
        <w:rPr>
          <w:shd w:val="clear" w:color="auto" w:fill="FFFFFF"/>
        </w:rPr>
      </w:pPr>
      <w:r w:rsidRPr="00DF3A5C">
        <w:rPr>
          <w:shd w:val="clear" w:color="auto" w:fill="FFFFFF"/>
        </w:rPr>
        <w:t>https://doi.org/10.1016/j.jobe.2023.105930</w:t>
      </w:r>
    </w:p>
    <w:p w14:paraId="2F5802D8" w14:textId="77777777" w:rsidR="00CC6BAC" w:rsidRPr="003069C3" w:rsidRDefault="00B40DF3" w:rsidP="00614FFA">
      <w:pPr>
        <w:pStyle w:val="LITERATURA"/>
        <w:rPr>
          <w:shd w:val="clear" w:color="auto" w:fill="FFFFFF"/>
        </w:rPr>
      </w:pPr>
      <w:r w:rsidRPr="003069C3">
        <w:rPr>
          <w:shd w:val="clear" w:color="auto" w:fill="FFFFFF"/>
        </w:rPr>
        <w:t xml:space="preserve">B. </w:t>
      </w:r>
      <w:r w:rsidR="00CC6BAC" w:rsidRPr="003069C3">
        <w:rPr>
          <w:shd w:val="clear" w:color="auto" w:fill="FFFFFF"/>
        </w:rPr>
        <w:t xml:space="preserve">Huber, </w:t>
      </w:r>
      <w:r w:rsidRPr="003069C3">
        <w:rPr>
          <w:shd w:val="clear" w:color="auto" w:fill="FFFFFF"/>
        </w:rPr>
        <w:t xml:space="preserve">H. </w:t>
      </w:r>
      <w:r w:rsidR="00CC6BAC" w:rsidRPr="003069C3">
        <w:rPr>
          <w:shd w:val="clear" w:color="auto" w:fill="FFFFFF"/>
        </w:rPr>
        <w:t xml:space="preserve">Hilbig, </w:t>
      </w:r>
      <w:r w:rsidRPr="003069C3">
        <w:rPr>
          <w:shd w:val="clear" w:color="auto" w:fill="FFFFFF"/>
        </w:rPr>
        <w:t xml:space="preserve">J. E. </w:t>
      </w:r>
      <w:r w:rsidR="00CC6BAC" w:rsidRPr="003069C3">
        <w:rPr>
          <w:shd w:val="clear" w:color="auto" w:fill="FFFFFF"/>
        </w:rPr>
        <w:t xml:space="preserve">Drewes, </w:t>
      </w:r>
      <w:r w:rsidRPr="003069C3">
        <w:rPr>
          <w:shd w:val="clear" w:color="auto" w:fill="FFFFFF"/>
        </w:rPr>
        <w:t xml:space="preserve">E. </w:t>
      </w:r>
      <w:r w:rsidR="00CC6BAC" w:rsidRPr="003069C3">
        <w:rPr>
          <w:shd w:val="clear" w:color="auto" w:fill="FFFFFF"/>
        </w:rPr>
        <w:t>Müller (2017) Evaluation of concrete corrosion after short-and long-term exposure to chemically and microbially generated sulfuric acid. </w:t>
      </w:r>
      <w:r w:rsidR="00CC6BAC" w:rsidRPr="003069C3">
        <w:rPr>
          <w:i/>
          <w:iCs/>
          <w:shd w:val="clear" w:color="auto" w:fill="FFFFFF"/>
        </w:rPr>
        <w:t>Cement and Concrete Research</w:t>
      </w:r>
      <w:r w:rsidR="00CC6BAC" w:rsidRPr="003069C3">
        <w:rPr>
          <w:shd w:val="clear" w:color="auto" w:fill="FFFFFF"/>
        </w:rPr>
        <w:t>, </w:t>
      </w:r>
      <w:r w:rsidR="00CC6BAC" w:rsidRPr="00B07C1A">
        <w:rPr>
          <w:shd w:val="clear" w:color="auto" w:fill="FFFFFF"/>
        </w:rPr>
        <w:t>94,</w:t>
      </w:r>
      <w:r w:rsidR="00CC6BAC" w:rsidRPr="003069C3">
        <w:rPr>
          <w:shd w:val="clear" w:color="auto" w:fill="FFFFFF"/>
        </w:rPr>
        <w:t xml:space="preserve"> 36-48.</w:t>
      </w:r>
      <w:r w:rsidR="00146304" w:rsidRPr="00146304">
        <w:rPr>
          <w:shd w:val="clear" w:color="auto" w:fill="FFFFFF"/>
        </w:rPr>
        <w:t>https://doi.org/10.1016/j.cemconres.2017.01.005</w:t>
      </w:r>
    </w:p>
    <w:p w14:paraId="5E71E0EC" w14:textId="2E066A20" w:rsidR="0051118C" w:rsidRDefault="003C0282" w:rsidP="00614FFA">
      <w:pPr>
        <w:pStyle w:val="LITERATURA"/>
        <w:rPr>
          <w:shd w:val="clear" w:color="auto" w:fill="FFFFFF"/>
        </w:rPr>
      </w:pPr>
      <w:bookmarkStart w:id="8" w:name="_Hlk157882035"/>
      <w:r w:rsidRPr="003069C3">
        <w:rPr>
          <w:shd w:val="clear" w:color="auto" w:fill="FFFFFF"/>
        </w:rPr>
        <w:t xml:space="preserve">R. </w:t>
      </w:r>
      <w:r w:rsidR="006F7B64" w:rsidRPr="003069C3">
        <w:rPr>
          <w:shd w:val="clear" w:color="auto" w:fill="FFFFFF"/>
        </w:rPr>
        <w:t xml:space="preserve">Mohanraj, </w:t>
      </w:r>
      <w:r w:rsidRPr="003069C3">
        <w:rPr>
          <w:shd w:val="clear" w:color="auto" w:fill="FFFFFF"/>
        </w:rPr>
        <w:t xml:space="preserve">S. </w:t>
      </w:r>
      <w:r w:rsidR="006F7B64" w:rsidRPr="003069C3">
        <w:rPr>
          <w:shd w:val="clear" w:color="auto" w:fill="FFFFFF"/>
        </w:rPr>
        <w:t>Senthilkumar, Prince Goel</w:t>
      </w:r>
      <w:r>
        <w:rPr>
          <w:shd w:val="clear" w:color="auto" w:fill="FFFFFF"/>
        </w:rPr>
        <w:t>,</w:t>
      </w:r>
      <w:r w:rsidR="0051118C">
        <w:rPr>
          <w:shd w:val="clear" w:color="auto" w:fill="FFFFFF"/>
        </w:rPr>
        <w:t xml:space="preserve"> </w:t>
      </w:r>
      <w:r w:rsidR="006F7B64" w:rsidRPr="003069C3">
        <w:rPr>
          <w:shd w:val="clear" w:color="auto" w:fill="FFFFFF"/>
        </w:rPr>
        <w:t>Ronak</w:t>
      </w:r>
      <w:r w:rsidR="0051118C">
        <w:rPr>
          <w:shd w:val="clear" w:color="auto" w:fill="FFFFFF"/>
        </w:rPr>
        <w:t xml:space="preserve"> </w:t>
      </w:r>
      <w:r w:rsidR="006F7B64" w:rsidRPr="003069C3">
        <w:rPr>
          <w:shd w:val="clear" w:color="auto" w:fill="FFFFFF"/>
        </w:rPr>
        <w:t xml:space="preserve">Bharti (2023) A state-of-the-art review of Euphorbia </w:t>
      </w:r>
      <w:r w:rsidR="006F7B64" w:rsidRPr="003069C3">
        <w:rPr>
          <w:shd w:val="clear" w:color="auto" w:fill="FFFFFF"/>
        </w:rPr>
        <w:t xml:space="preserve">Tortilis cactus as a bio-additive for sustainable construction materials. </w:t>
      </w:r>
      <w:r w:rsidR="006F7B64" w:rsidRPr="0078721A">
        <w:rPr>
          <w:i/>
          <w:iCs/>
          <w:shd w:val="clear" w:color="auto" w:fill="FFFFFF"/>
        </w:rPr>
        <w:t>Materials Today: Proceedings</w:t>
      </w:r>
      <w:r w:rsidR="00CD65C9">
        <w:rPr>
          <w:i/>
          <w:iCs/>
          <w:shd w:val="clear" w:color="auto" w:fill="FFFFFF"/>
        </w:rPr>
        <w:t>.</w:t>
      </w:r>
    </w:p>
    <w:p w14:paraId="51CEB060" w14:textId="77777777" w:rsidR="006F7B64" w:rsidRPr="003069C3" w:rsidRDefault="006F7B64" w:rsidP="0051118C">
      <w:pPr>
        <w:pStyle w:val="LITERATURA"/>
        <w:numPr>
          <w:ilvl w:val="0"/>
          <w:numId w:val="0"/>
        </w:numPr>
        <w:ind w:left="397"/>
        <w:rPr>
          <w:shd w:val="clear" w:color="auto" w:fill="FFFFFF"/>
        </w:rPr>
      </w:pPr>
      <w:r w:rsidRPr="003069C3">
        <w:rPr>
          <w:shd w:val="clear" w:color="auto" w:fill="FFFFFF"/>
        </w:rPr>
        <w:t>https://doi.org/10.1016/j.matpr.2023.03.762</w:t>
      </w:r>
    </w:p>
    <w:bookmarkEnd w:id="8"/>
    <w:p w14:paraId="01512945" w14:textId="152C5DC9" w:rsidR="0051118C" w:rsidRDefault="002550F7" w:rsidP="00614FFA">
      <w:pPr>
        <w:pStyle w:val="LITERATURA"/>
        <w:rPr>
          <w:shd w:val="clear" w:color="auto" w:fill="FFFFFF"/>
        </w:rPr>
      </w:pPr>
      <w:r w:rsidRPr="003069C3">
        <w:rPr>
          <w:shd w:val="clear" w:color="auto" w:fill="FFFFFF"/>
        </w:rPr>
        <w:t xml:space="preserve">X. </w:t>
      </w:r>
      <w:r w:rsidR="00CC6BAC" w:rsidRPr="003069C3">
        <w:rPr>
          <w:shd w:val="clear" w:color="auto" w:fill="FFFFFF"/>
        </w:rPr>
        <w:t xml:space="preserve">Sun, </w:t>
      </w:r>
      <w:r w:rsidRPr="003069C3">
        <w:rPr>
          <w:shd w:val="clear" w:color="auto" w:fill="FFFFFF"/>
        </w:rPr>
        <w:t>O. W.</w:t>
      </w:r>
      <w:r w:rsidR="00CD65C9">
        <w:rPr>
          <w:shd w:val="clear" w:color="auto" w:fill="FFFFFF"/>
        </w:rPr>
        <w:t xml:space="preserve"> </w:t>
      </w:r>
      <w:r w:rsidR="00CC6BAC" w:rsidRPr="003069C3">
        <w:rPr>
          <w:shd w:val="clear" w:color="auto" w:fill="FFFFFF"/>
        </w:rPr>
        <w:t xml:space="preserve">Wai, </w:t>
      </w:r>
      <w:r w:rsidRPr="003069C3">
        <w:rPr>
          <w:shd w:val="clear" w:color="auto" w:fill="FFFFFF"/>
        </w:rPr>
        <w:t xml:space="preserve">J. </w:t>
      </w:r>
      <w:r w:rsidR="00CC6BAC" w:rsidRPr="003069C3">
        <w:rPr>
          <w:shd w:val="clear" w:color="auto" w:fill="FFFFFF"/>
        </w:rPr>
        <w:t xml:space="preserve">Xie, </w:t>
      </w:r>
      <w:r w:rsidRPr="003069C3">
        <w:rPr>
          <w:shd w:val="clear" w:color="auto" w:fill="FFFFFF"/>
        </w:rPr>
        <w:t xml:space="preserve">X. </w:t>
      </w:r>
      <w:r w:rsidR="00CC6BAC" w:rsidRPr="003069C3">
        <w:rPr>
          <w:shd w:val="clear" w:color="auto" w:fill="FFFFFF"/>
        </w:rPr>
        <w:t>Li (2023) Biomineralization</w:t>
      </w:r>
      <w:r w:rsidR="0020013B">
        <w:rPr>
          <w:shd w:val="clear" w:color="auto" w:fill="FFFFFF"/>
        </w:rPr>
        <w:t>t</w:t>
      </w:r>
      <w:r w:rsidR="00CC6BAC" w:rsidRPr="003069C3">
        <w:rPr>
          <w:shd w:val="clear" w:color="auto" w:fill="FFFFFF"/>
        </w:rPr>
        <w:t>o Prevent Microbially Induced Corrosion on Concrete for Sustainable Marine Infrastructure. </w:t>
      </w:r>
      <w:r w:rsidR="00CC6BAC" w:rsidRPr="003069C3">
        <w:rPr>
          <w:i/>
          <w:iCs/>
          <w:shd w:val="clear" w:color="auto" w:fill="FFFFFF"/>
        </w:rPr>
        <w:t>Environmental Science &amp; Technology</w:t>
      </w:r>
    </w:p>
    <w:p w14:paraId="21A9001A" w14:textId="77777777" w:rsidR="00CC6BAC" w:rsidRPr="003069C3" w:rsidRDefault="00BA23BD" w:rsidP="0051118C">
      <w:pPr>
        <w:pStyle w:val="DOIBROJ"/>
        <w:rPr>
          <w:shd w:val="clear" w:color="auto" w:fill="FFFFFF"/>
        </w:rPr>
      </w:pPr>
      <w:hyperlink r:id="rId20" w:history="1">
        <w:r w:rsidR="003424C3" w:rsidRPr="000F2C32">
          <w:t>https://doi.org/10.1021/acs.est.3c04680</w:t>
        </w:r>
      </w:hyperlink>
    </w:p>
    <w:p w14:paraId="6B75BC96" w14:textId="6216B7AB" w:rsidR="0051118C" w:rsidRPr="0051118C" w:rsidRDefault="001237F4" w:rsidP="00614FFA">
      <w:pPr>
        <w:pStyle w:val="LITERATURA"/>
      </w:pPr>
      <w:r w:rsidRPr="003069C3">
        <w:rPr>
          <w:shd w:val="clear" w:color="auto" w:fill="FFFFFF"/>
        </w:rPr>
        <w:t xml:space="preserve">M. B. E. </w:t>
      </w:r>
      <w:r w:rsidR="00CC6BAC" w:rsidRPr="003069C3">
        <w:rPr>
          <w:shd w:val="clear" w:color="auto" w:fill="FFFFFF"/>
        </w:rPr>
        <w:t xml:space="preserve">Khan, </w:t>
      </w:r>
      <w:r w:rsidRPr="003069C3">
        <w:rPr>
          <w:shd w:val="clear" w:color="auto" w:fill="FFFFFF"/>
        </w:rPr>
        <w:t>L.</w:t>
      </w:r>
      <w:r w:rsidR="00CD65C9">
        <w:rPr>
          <w:shd w:val="clear" w:color="auto" w:fill="FFFFFF"/>
        </w:rPr>
        <w:t xml:space="preserve"> </w:t>
      </w:r>
      <w:r w:rsidR="00CC6BAC" w:rsidRPr="003069C3">
        <w:rPr>
          <w:shd w:val="clear" w:color="auto" w:fill="FFFFFF"/>
        </w:rPr>
        <w:t xml:space="preserve">Shen, </w:t>
      </w:r>
      <w:r>
        <w:rPr>
          <w:shd w:val="clear" w:color="auto" w:fill="FFFFFF"/>
        </w:rPr>
        <w:t>D.</w:t>
      </w:r>
      <w:r w:rsidR="00CC6BAC" w:rsidRPr="003069C3">
        <w:rPr>
          <w:shd w:val="clear" w:color="auto" w:fill="FFFFFF"/>
        </w:rPr>
        <w:t xml:space="preserve"> Dias-da-Costa (2021) Self-healing behaviour of bio-concrete in submer</w:t>
      </w:r>
      <w:r w:rsidR="0051118C">
        <w:rPr>
          <w:shd w:val="clear" w:color="auto" w:fill="FFFFFF"/>
        </w:rPr>
        <w:softHyphen/>
      </w:r>
      <w:r w:rsidR="00CC6BAC" w:rsidRPr="003069C3">
        <w:rPr>
          <w:shd w:val="clear" w:color="auto" w:fill="FFFFFF"/>
        </w:rPr>
        <w:t>ged and tidal marine environments. </w:t>
      </w:r>
      <w:r w:rsidR="00CC6BAC" w:rsidRPr="003069C3">
        <w:rPr>
          <w:i/>
          <w:iCs/>
          <w:shd w:val="clear" w:color="auto" w:fill="FFFFFF"/>
        </w:rPr>
        <w:t>Construction and Building Materials</w:t>
      </w:r>
      <w:r w:rsidR="00CC6BAC" w:rsidRPr="003069C3">
        <w:rPr>
          <w:shd w:val="clear" w:color="auto" w:fill="FFFFFF"/>
        </w:rPr>
        <w:t>, </w:t>
      </w:r>
      <w:r w:rsidR="00CC6BAC" w:rsidRPr="00B07C1A">
        <w:rPr>
          <w:shd w:val="clear" w:color="auto" w:fill="FFFFFF"/>
        </w:rPr>
        <w:t>277,</w:t>
      </w:r>
      <w:r w:rsidR="00CC6BAC" w:rsidRPr="003069C3">
        <w:rPr>
          <w:shd w:val="clear" w:color="auto" w:fill="FFFFFF"/>
        </w:rPr>
        <w:t xml:space="preserve"> 122332.</w:t>
      </w:r>
      <w:r w:rsidR="009A16BB">
        <w:rPr>
          <w:shd w:val="clear" w:color="auto" w:fill="FFFFFF"/>
        </w:rPr>
        <w:t xml:space="preserve"> </w:t>
      </w:r>
    </w:p>
    <w:p w14:paraId="1ED0B55A" w14:textId="77777777" w:rsidR="00CC6BAC" w:rsidRPr="003069C3" w:rsidRDefault="009542E9" w:rsidP="0051118C">
      <w:pPr>
        <w:pStyle w:val="LITERATURA"/>
        <w:numPr>
          <w:ilvl w:val="0"/>
          <w:numId w:val="0"/>
        </w:numPr>
        <w:ind w:left="397"/>
      </w:pPr>
      <w:r w:rsidRPr="009542E9">
        <w:rPr>
          <w:shd w:val="clear" w:color="auto" w:fill="FFFFFF"/>
        </w:rPr>
        <w:t>https://doi.org/10.1016/j.conbuildmat.2021.122332</w:t>
      </w:r>
    </w:p>
    <w:p w14:paraId="47C9FA50" w14:textId="1C90F82F" w:rsidR="00926273" w:rsidRPr="00D20B39" w:rsidRDefault="001237F4" w:rsidP="00614FFA">
      <w:pPr>
        <w:pStyle w:val="LITERATURA"/>
      </w:pPr>
      <w:r w:rsidRPr="003069C3">
        <w:rPr>
          <w:shd w:val="clear" w:color="auto" w:fill="FFFFFF"/>
        </w:rPr>
        <w:t>E.</w:t>
      </w:r>
      <w:r w:rsidR="00CD65C9">
        <w:rPr>
          <w:shd w:val="clear" w:color="auto" w:fill="FFFFFF"/>
        </w:rPr>
        <w:t xml:space="preserve"> </w:t>
      </w:r>
      <w:r w:rsidR="00926273" w:rsidRPr="003069C3">
        <w:rPr>
          <w:shd w:val="clear" w:color="auto" w:fill="FFFFFF"/>
        </w:rPr>
        <w:t xml:space="preserve">Vincke, </w:t>
      </w:r>
      <w:r w:rsidRPr="003069C3">
        <w:rPr>
          <w:shd w:val="clear" w:color="auto" w:fill="FFFFFF"/>
        </w:rPr>
        <w:t xml:space="preserve">S. </w:t>
      </w:r>
      <w:r w:rsidR="00926273" w:rsidRPr="003069C3">
        <w:rPr>
          <w:shd w:val="clear" w:color="auto" w:fill="FFFFFF"/>
        </w:rPr>
        <w:t xml:space="preserve">Verstichel, </w:t>
      </w:r>
      <w:r w:rsidRPr="003069C3">
        <w:rPr>
          <w:shd w:val="clear" w:color="auto" w:fill="FFFFFF"/>
        </w:rPr>
        <w:t xml:space="preserve">J. </w:t>
      </w:r>
      <w:r w:rsidR="00926273" w:rsidRPr="003069C3">
        <w:rPr>
          <w:shd w:val="clear" w:color="auto" w:fill="FFFFFF"/>
        </w:rPr>
        <w:t xml:space="preserve">Monteny, </w:t>
      </w:r>
      <w:r w:rsidRPr="003069C3">
        <w:rPr>
          <w:shd w:val="clear" w:color="auto" w:fill="FFFFFF"/>
        </w:rPr>
        <w:t xml:space="preserve">W. </w:t>
      </w:r>
      <w:r w:rsidR="00926273" w:rsidRPr="003069C3">
        <w:rPr>
          <w:shd w:val="clear" w:color="auto" w:fill="FFFFFF"/>
        </w:rPr>
        <w:t>Verstraete (1999) A new test procedure for biogenic sulfuric acid corrosion of concrete. </w:t>
      </w:r>
      <w:r w:rsidR="00926273" w:rsidRPr="003069C3">
        <w:rPr>
          <w:i/>
          <w:iCs/>
          <w:shd w:val="clear" w:color="auto" w:fill="FFFFFF"/>
        </w:rPr>
        <w:t>Biodegradation</w:t>
      </w:r>
      <w:r w:rsidR="00926273" w:rsidRPr="003069C3">
        <w:rPr>
          <w:shd w:val="clear" w:color="auto" w:fill="FFFFFF"/>
        </w:rPr>
        <w:t>, </w:t>
      </w:r>
      <w:r w:rsidR="00926273" w:rsidRPr="00B07C1A">
        <w:rPr>
          <w:shd w:val="clear" w:color="auto" w:fill="FFFFFF"/>
        </w:rPr>
        <w:t xml:space="preserve">10, </w:t>
      </w:r>
      <w:r w:rsidR="00926273" w:rsidRPr="003069C3">
        <w:rPr>
          <w:shd w:val="clear" w:color="auto" w:fill="FFFFFF"/>
        </w:rPr>
        <w:t>421-428.</w:t>
      </w:r>
      <w:r w:rsidR="0051118C">
        <w:rPr>
          <w:shd w:val="clear" w:color="auto" w:fill="FFFFFF"/>
        </w:rPr>
        <w:t xml:space="preserve"> </w:t>
      </w:r>
      <w:r w:rsidR="00D20B39" w:rsidRPr="00D20B39">
        <w:rPr>
          <w:shd w:val="clear" w:color="auto" w:fill="FFFFFF"/>
        </w:rPr>
        <w:t>https://doi.org/10.1023/A:1008309320957</w:t>
      </w:r>
    </w:p>
    <w:p w14:paraId="2A94A6E1" w14:textId="20F5AD21" w:rsidR="0051118C" w:rsidRPr="007B519E" w:rsidRDefault="00D20B39" w:rsidP="00614FFA">
      <w:pPr>
        <w:pStyle w:val="LITERATURA"/>
        <w:rPr>
          <w:color w:val="000000" w:themeColor="text1"/>
          <w:shd w:val="clear" w:color="auto" w:fill="FFFFFF"/>
        </w:rPr>
      </w:pPr>
      <w:r>
        <w:rPr>
          <w:shd w:val="clear" w:color="auto" w:fill="FFFFFF"/>
        </w:rPr>
        <w:t xml:space="preserve">Y. </w:t>
      </w:r>
      <w:r w:rsidRPr="00350C67">
        <w:rPr>
          <w:shd w:val="clear" w:color="auto" w:fill="FFFFFF"/>
        </w:rPr>
        <w:t xml:space="preserve">Kandasamy, </w:t>
      </w:r>
      <w:r>
        <w:rPr>
          <w:shd w:val="clear" w:color="auto" w:fill="FFFFFF"/>
        </w:rPr>
        <w:t>V.</w:t>
      </w:r>
      <w:r w:rsidR="00CD65C9">
        <w:rPr>
          <w:shd w:val="clear" w:color="auto" w:fill="FFFFFF"/>
        </w:rPr>
        <w:t xml:space="preserve"> </w:t>
      </w:r>
      <w:r w:rsidRPr="00350C67">
        <w:rPr>
          <w:shd w:val="clear" w:color="auto" w:fill="FFFFFF"/>
        </w:rPr>
        <w:t xml:space="preserve">Kumarasamy, </w:t>
      </w:r>
      <w:r>
        <w:rPr>
          <w:shd w:val="clear" w:color="auto" w:fill="FFFFFF"/>
        </w:rPr>
        <w:t>P.</w:t>
      </w:r>
      <w:r w:rsidR="00CD65C9">
        <w:rPr>
          <w:shd w:val="clear" w:color="auto" w:fill="FFFFFF"/>
        </w:rPr>
        <w:t xml:space="preserve"> </w:t>
      </w:r>
      <w:r w:rsidRPr="00350C67">
        <w:rPr>
          <w:shd w:val="clear" w:color="auto" w:fill="FFFFFF"/>
        </w:rPr>
        <w:t xml:space="preserve">Thirumoorthy, </w:t>
      </w:r>
      <w:r>
        <w:rPr>
          <w:shd w:val="clear" w:color="auto" w:fill="FFFFFF"/>
        </w:rPr>
        <w:t>S.</w:t>
      </w:r>
      <w:r w:rsidR="00CD65C9">
        <w:rPr>
          <w:shd w:val="clear" w:color="auto" w:fill="FFFFFF"/>
        </w:rPr>
        <w:t xml:space="preserve"> </w:t>
      </w:r>
      <w:r w:rsidRPr="00350C67">
        <w:rPr>
          <w:shd w:val="clear" w:color="auto" w:fill="FFFFFF"/>
        </w:rPr>
        <w:t xml:space="preserve">Murugan, </w:t>
      </w:r>
      <w:r>
        <w:rPr>
          <w:shd w:val="clear" w:color="auto" w:fill="FFFFFF"/>
        </w:rPr>
        <w:t xml:space="preserve">R. </w:t>
      </w:r>
      <w:r w:rsidRPr="00350C67">
        <w:rPr>
          <w:shd w:val="clear" w:color="auto" w:fill="FFFFFF"/>
        </w:rPr>
        <w:t>Subramani</w:t>
      </w:r>
      <w:r w:rsidR="002F65AA">
        <w:rPr>
          <w:shd w:val="clear" w:color="auto" w:fill="FFFFFF"/>
        </w:rPr>
        <w:t xml:space="preserve"> </w:t>
      </w:r>
      <w:r w:rsidRPr="00350C67">
        <w:rPr>
          <w:shd w:val="clear" w:color="auto" w:fill="FFFFFF"/>
        </w:rPr>
        <w:t>(2021) Mechanical, Mine</w:t>
      </w:r>
      <w:r w:rsidR="0051118C">
        <w:rPr>
          <w:shd w:val="clear" w:color="auto" w:fill="FFFFFF"/>
        </w:rPr>
        <w:softHyphen/>
      </w:r>
      <w:r w:rsidRPr="00350C67">
        <w:rPr>
          <w:shd w:val="clear" w:color="auto" w:fill="FFFFFF"/>
        </w:rPr>
        <w:t xml:space="preserve">ralogical and Durability Properties of Pulverized Pond Ash Based Concrete. </w:t>
      </w:r>
      <w:r w:rsidRPr="00885423">
        <w:rPr>
          <w:i/>
          <w:iCs/>
          <w:shd w:val="clear" w:color="auto" w:fill="FFFFFF"/>
        </w:rPr>
        <w:t xml:space="preserve">Materials </w:t>
      </w:r>
      <w:r w:rsidRPr="007B519E">
        <w:rPr>
          <w:i/>
          <w:iCs/>
          <w:color w:val="000000" w:themeColor="text1"/>
          <w:shd w:val="clear" w:color="auto" w:fill="FFFFFF"/>
        </w:rPr>
        <w:t>Science</w:t>
      </w:r>
      <w:r w:rsidRPr="007B519E">
        <w:rPr>
          <w:color w:val="000000" w:themeColor="text1"/>
          <w:shd w:val="clear" w:color="auto" w:fill="FFFFFF"/>
        </w:rPr>
        <w:t>.</w:t>
      </w:r>
      <w:r w:rsidR="0051118C" w:rsidRPr="007B519E">
        <w:rPr>
          <w:color w:val="000000" w:themeColor="text1"/>
          <w:shd w:val="clear" w:color="auto" w:fill="FFFFFF"/>
        </w:rPr>
        <w:t xml:space="preserve"> </w:t>
      </w:r>
    </w:p>
    <w:p w14:paraId="23D2DB15" w14:textId="2B00D6ED" w:rsidR="00D20B39" w:rsidRPr="007B519E" w:rsidRDefault="007B519E" w:rsidP="0051118C">
      <w:pPr>
        <w:pStyle w:val="DOIBROJ"/>
        <w:rPr>
          <w:color w:val="000000" w:themeColor="text1"/>
          <w:sz w:val="18"/>
          <w:shd w:val="clear" w:color="auto" w:fill="FFFFFF"/>
        </w:rPr>
      </w:pPr>
      <w:hyperlink r:id="rId21" w:tgtFrame="_blank" w:history="1">
        <w:r w:rsidRPr="007B519E">
          <w:rPr>
            <w:rStyle w:val="Hyperlink"/>
            <w:color w:val="000000" w:themeColor="text1"/>
            <w:sz w:val="18"/>
            <w:u w:val="none"/>
          </w:rPr>
          <w:t>https://doi.org/10.15244/pjoes/170852</w:t>
        </w:r>
      </w:hyperlink>
    </w:p>
    <w:p w14:paraId="6B2B8A32" w14:textId="13F06712" w:rsidR="0051118C" w:rsidRPr="0051118C" w:rsidRDefault="00B02629" w:rsidP="00614FFA">
      <w:pPr>
        <w:pStyle w:val="LITERATURA"/>
      </w:pPr>
      <w:r w:rsidRPr="003069C3">
        <w:rPr>
          <w:shd w:val="clear" w:color="auto" w:fill="FFFFFF"/>
        </w:rPr>
        <w:t xml:space="preserve">M. </w:t>
      </w:r>
      <w:r w:rsidR="00926273" w:rsidRPr="003069C3">
        <w:rPr>
          <w:shd w:val="clear" w:color="auto" w:fill="FFFFFF"/>
        </w:rPr>
        <w:t xml:space="preserve">Mirshahmohammad, </w:t>
      </w:r>
      <w:r w:rsidRPr="003069C3">
        <w:rPr>
          <w:shd w:val="clear" w:color="auto" w:fill="FFFFFF"/>
        </w:rPr>
        <w:t xml:space="preserve">H. </w:t>
      </w:r>
      <w:r w:rsidR="00926273" w:rsidRPr="003069C3">
        <w:rPr>
          <w:shd w:val="clear" w:color="auto" w:fill="FFFFFF"/>
        </w:rPr>
        <w:t xml:space="preserve">Rahmani, </w:t>
      </w:r>
      <w:r w:rsidRPr="003069C3">
        <w:rPr>
          <w:shd w:val="clear" w:color="auto" w:fill="FFFFFF"/>
        </w:rPr>
        <w:t>M.</w:t>
      </w:r>
      <w:r w:rsidR="009D448D">
        <w:rPr>
          <w:shd w:val="clear" w:color="auto" w:fill="FFFFFF"/>
        </w:rPr>
        <w:t xml:space="preserve"> </w:t>
      </w:r>
      <w:r w:rsidR="00926273" w:rsidRPr="003069C3">
        <w:rPr>
          <w:shd w:val="clear" w:color="auto" w:fill="FFFFFF"/>
        </w:rPr>
        <w:t xml:space="preserve">Maleki-Kakelar, </w:t>
      </w:r>
      <w:r w:rsidRPr="003069C3">
        <w:rPr>
          <w:shd w:val="clear" w:color="auto" w:fill="FFFFFF"/>
        </w:rPr>
        <w:t xml:space="preserve">A. </w:t>
      </w:r>
      <w:r w:rsidR="00926273" w:rsidRPr="003069C3">
        <w:rPr>
          <w:shd w:val="clear" w:color="auto" w:fill="FFFFFF"/>
        </w:rPr>
        <w:t>Bahari (2022) Effect of sustained service loads on the self-healing and corrosion of bacterial concretes. </w:t>
      </w:r>
      <w:r w:rsidR="00926273" w:rsidRPr="003069C3">
        <w:rPr>
          <w:i/>
          <w:iCs/>
          <w:shd w:val="clear" w:color="auto" w:fill="FFFFFF"/>
        </w:rPr>
        <w:t>Construction and Building Materials</w:t>
      </w:r>
      <w:r w:rsidR="00926273" w:rsidRPr="003069C3">
        <w:rPr>
          <w:shd w:val="clear" w:color="auto" w:fill="FFFFFF"/>
        </w:rPr>
        <w:t>, </w:t>
      </w:r>
      <w:r w:rsidR="00926273" w:rsidRPr="00B07C1A">
        <w:rPr>
          <w:shd w:val="clear" w:color="auto" w:fill="FFFFFF"/>
        </w:rPr>
        <w:t>322,</w:t>
      </w:r>
      <w:r w:rsidR="00926273" w:rsidRPr="003069C3">
        <w:rPr>
          <w:shd w:val="clear" w:color="auto" w:fill="FFFFFF"/>
        </w:rPr>
        <w:t xml:space="preserve"> 126423.</w:t>
      </w:r>
      <w:r w:rsidR="009A16BB">
        <w:rPr>
          <w:shd w:val="clear" w:color="auto" w:fill="FFFFFF"/>
        </w:rPr>
        <w:t xml:space="preserve"> </w:t>
      </w:r>
    </w:p>
    <w:p w14:paraId="00618AA4" w14:textId="77777777" w:rsidR="00926273" w:rsidRPr="003069C3" w:rsidRDefault="004B19CB" w:rsidP="0051118C">
      <w:pPr>
        <w:pStyle w:val="DOIBROJ"/>
      </w:pPr>
      <w:r w:rsidRPr="004B19CB">
        <w:rPr>
          <w:shd w:val="clear" w:color="auto" w:fill="FFFFFF"/>
        </w:rPr>
        <w:t>https://doi.org/10.1016/j.conbuildmat.2022.126423</w:t>
      </w:r>
    </w:p>
    <w:p w14:paraId="39106D67" w14:textId="2CC9CA9E" w:rsidR="00614FFA" w:rsidRPr="00614FFA" w:rsidRDefault="004E191B" w:rsidP="00614FFA">
      <w:pPr>
        <w:pStyle w:val="LITERATURA"/>
      </w:pPr>
      <w:r w:rsidRPr="003069C3">
        <w:rPr>
          <w:shd w:val="clear" w:color="auto" w:fill="FFFFFF"/>
        </w:rPr>
        <w:t xml:space="preserve">T. </w:t>
      </w:r>
      <w:r w:rsidR="00926273" w:rsidRPr="003069C3">
        <w:rPr>
          <w:shd w:val="clear" w:color="auto" w:fill="FFFFFF"/>
        </w:rPr>
        <w:t xml:space="preserve">Noeiaghaei, </w:t>
      </w:r>
      <w:r w:rsidRPr="003069C3">
        <w:rPr>
          <w:shd w:val="clear" w:color="auto" w:fill="FFFFFF"/>
        </w:rPr>
        <w:t>A.</w:t>
      </w:r>
      <w:r w:rsidR="009D448D">
        <w:rPr>
          <w:shd w:val="clear" w:color="auto" w:fill="FFFFFF"/>
        </w:rPr>
        <w:t xml:space="preserve"> </w:t>
      </w:r>
      <w:r w:rsidR="00926273" w:rsidRPr="003069C3">
        <w:rPr>
          <w:shd w:val="clear" w:color="auto" w:fill="FFFFFF"/>
        </w:rPr>
        <w:t>Mukherjee,</w:t>
      </w:r>
      <w:r w:rsidR="009D448D">
        <w:rPr>
          <w:shd w:val="clear" w:color="auto" w:fill="FFFFFF"/>
        </w:rPr>
        <w:t xml:space="preserve"> </w:t>
      </w:r>
      <w:r w:rsidRPr="003069C3">
        <w:rPr>
          <w:shd w:val="clear" w:color="auto" w:fill="FFFFFF"/>
        </w:rPr>
        <w:t>N.</w:t>
      </w:r>
      <w:r w:rsidR="009D448D">
        <w:rPr>
          <w:shd w:val="clear" w:color="auto" w:fill="FFFFFF"/>
        </w:rPr>
        <w:t xml:space="preserve"> </w:t>
      </w:r>
      <w:r w:rsidR="00926273" w:rsidRPr="003069C3">
        <w:rPr>
          <w:shd w:val="clear" w:color="auto" w:fill="FFFFFF"/>
        </w:rPr>
        <w:t>Dhami,</w:t>
      </w:r>
      <w:r w:rsidR="009D448D">
        <w:rPr>
          <w:shd w:val="clear" w:color="auto" w:fill="FFFFFF"/>
        </w:rPr>
        <w:t xml:space="preserve"> </w:t>
      </w:r>
      <w:r w:rsidRPr="003069C3">
        <w:rPr>
          <w:shd w:val="clear" w:color="auto" w:fill="FFFFFF"/>
        </w:rPr>
        <w:t xml:space="preserve">S. R. </w:t>
      </w:r>
      <w:r w:rsidR="00926273" w:rsidRPr="003069C3">
        <w:rPr>
          <w:shd w:val="clear" w:color="auto" w:fill="FFFFFF"/>
        </w:rPr>
        <w:t>Chae (2017) Biogenic deterioration of concrete and its mitigation technologies. </w:t>
      </w:r>
      <w:r w:rsidR="00926273" w:rsidRPr="003069C3">
        <w:rPr>
          <w:i/>
          <w:iCs/>
          <w:shd w:val="clear" w:color="auto" w:fill="FFFFFF"/>
        </w:rPr>
        <w:t>Construction and Building Materials</w:t>
      </w:r>
      <w:r w:rsidR="00926273" w:rsidRPr="003069C3">
        <w:rPr>
          <w:shd w:val="clear" w:color="auto" w:fill="FFFFFF"/>
        </w:rPr>
        <w:t>, </w:t>
      </w:r>
      <w:r w:rsidR="00926273" w:rsidRPr="00B07C1A">
        <w:rPr>
          <w:shd w:val="clear" w:color="auto" w:fill="FFFFFF"/>
        </w:rPr>
        <w:t>149,</w:t>
      </w:r>
      <w:r w:rsidR="00926273" w:rsidRPr="003069C3">
        <w:rPr>
          <w:shd w:val="clear" w:color="auto" w:fill="FFFFFF"/>
        </w:rPr>
        <w:t xml:space="preserve"> 575-586.</w:t>
      </w:r>
    </w:p>
    <w:p w14:paraId="4641C842" w14:textId="77777777" w:rsidR="00926273" w:rsidRPr="003069C3" w:rsidRDefault="00F62B48" w:rsidP="00614FFA">
      <w:pPr>
        <w:pStyle w:val="DOIBROJ"/>
      </w:pPr>
      <w:r w:rsidRPr="00F62B48">
        <w:rPr>
          <w:shd w:val="clear" w:color="auto" w:fill="FFFFFF"/>
        </w:rPr>
        <w:t>https://doi.org/10.1016/j.conbuildmat.2017.05.144</w:t>
      </w:r>
    </w:p>
    <w:p w14:paraId="64AC6AE9" w14:textId="25440D95" w:rsidR="0051118C" w:rsidRPr="0051118C" w:rsidRDefault="008834E9" w:rsidP="00614FFA">
      <w:pPr>
        <w:pStyle w:val="LITERATURA"/>
      </w:pPr>
      <w:r w:rsidRPr="003069C3">
        <w:rPr>
          <w:shd w:val="clear" w:color="auto" w:fill="FFFFFF"/>
        </w:rPr>
        <w:t xml:space="preserve">S. </w:t>
      </w:r>
      <w:r w:rsidR="00926273" w:rsidRPr="003069C3">
        <w:rPr>
          <w:shd w:val="clear" w:color="auto" w:fill="FFFFFF"/>
        </w:rPr>
        <w:t xml:space="preserve">Joshi, </w:t>
      </w:r>
      <w:r w:rsidRPr="003069C3">
        <w:rPr>
          <w:shd w:val="clear" w:color="auto" w:fill="FFFFFF"/>
        </w:rPr>
        <w:t xml:space="preserve">S. </w:t>
      </w:r>
      <w:r w:rsidR="00926273" w:rsidRPr="003069C3">
        <w:rPr>
          <w:shd w:val="clear" w:color="auto" w:fill="FFFFFF"/>
        </w:rPr>
        <w:t xml:space="preserve">Goyal, </w:t>
      </w:r>
      <w:r w:rsidRPr="003069C3">
        <w:rPr>
          <w:shd w:val="clear" w:color="auto" w:fill="FFFFFF"/>
        </w:rPr>
        <w:t xml:space="preserve">M. S. </w:t>
      </w:r>
      <w:r w:rsidR="00926273" w:rsidRPr="003069C3">
        <w:rPr>
          <w:shd w:val="clear" w:color="auto" w:fill="FFFFFF"/>
        </w:rPr>
        <w:t>Reddy</w:t>
      </w:r>
      <w:r w:rsidR="001320A0">
        <w:rPr>
          <w:shd w:val="clear" w:color="auto" w:fill="FFFFFF"/>
        </w:rPr>
        <w:t xml:space="preserve"> </w:t>
      </w:r>
      <w:r w:rsidR="00926273" w:rsidRPr="003069C3">
        <w:rPr>
          <w:shd w:val="clear" w:color="auto" w:fill="FFFFFF"/>
        </w:rPr>
        <w:t>(2021) Bio-consolidation of cracks with fly ash amended biogrouting in concrete structures. </w:t>
      </w:r>
      <w:r w:rsidR="00926273" w:rsidRPr="003069C3">
        <w:rPr>
          <w:i/>
          <w:iCs/>
          <w:shd w:val="clear" w:color="auto" w:fill="FFFFFF"/>
        </w:rPr>
        <w:t>Construction and Building Materials</w:t>
      </w:r>
      <w:r w:rsidR="00926273" w:rsidRPr="003069C3">
        <w:rPr>
          <w:shd w:val="clear" w:color="auto" w:fill="FFFFFF"/>
        </w:rPr>
        <w:t>, </w:t>
      </w:r>
      <w:r w:rsidR="00926273" w:rsidRPr="00B07C1A">
        <w:rPr>
          <w:shd w:val="clear" w:color="auto" w:fill="FFFFFF"/>
        </w:rPr>
        <w:t>300,</w:t>
      </w:r>
      <w:r w:rsidR="00926273" w:rsidRPr="003069C3">
        <w:rPr>
          <w:shd w:val="clear" w:color="auto" w:fill="FFFFFF"/>
        </w:rPr>
        <w:t xml:space="preserve"> 124044.</w:t>
      </w:r>
      <w:r w:rsidR="009A16BB">
        <w:rPr>
          <w:shd w:val="clear" w:color="auto" w:fill="FFFFFF"/>
        </w:rPr>
        <w:t xml:space="preserve"> </w:t>
      </w:r>
    </w:p>
    <w:p w14:paraId="458E4BCE" w14:textId="77777777" w:rsidR="00926273" w:rsidRPr="003069C3" w:rsidRDefault="00EC5B69" w:rsidP="0051118C">
      <w:pPr>
        <w:pStyle w:val="DOIBROJ"/>
      </w:pPr>
      <w:r w:rsidRPr="00EC5B69">
        <w:rPr>
          <w:shd w:val="clear" w:color="auto" w:fill="FFFFFF"/>
        </w:rPr>
        <w:t>https://doi.org/10.1016/j.conbuildmat.2021.124044</w:t>
      </w:r>
    </w:p>
    <w:p w14:paraId="7EFEEB88" w14:textId="40F062DC" w:rsidR="0051118C" w:rsidRDefault="00C672A9" w:rsidP="00614FFA">
      <w:pPr>
        <w:pStyle w:val="LITERATURA"/>
        <w:rPr>
          <w:shd w:val="clear" w:color="auto" w:fill="FFFFFF"/>
        </w:rPr>
      </w:pPr>
      <w:r w:rsidRPr="003069C3">
        <w:rPr>
          <w:shd w:val="clear" w:color="auto" w:fill="FFFFFF"/>
        </w:rPr>
        <w:t xml:space="preserve">K. </w:t>
      </w:r>
      <w:r w:rsidR="001A72EB" w:rsidRPr="003069C3">
        <w:rPr>
          <w:shd w:val="clear" w:color="auto" w:fill="FFFFFF"/>
        </w:rPr>
        <w:t xml:space="preserve">Ravikumar, </w:t>
      </w:r>
      <w:r w:rsidRPr="003069C3">
        <w:rPr>
          <w:shd w:val="clear" w:color="auto" w:fill="FFFFFF"/>
        </w:rPr>
        <w:t xml:space="preserve">S. </w:t>
      </w:r>
      <w:r w:rsidR="001A72EB" w:rsidRPr="003069C3">
        <w:rPr>
          <w:shd w:val="clear" w:color="auto" w:fill="FFFFFF"/>
        </w:rPr>
        <w:t xml:space="preserve">Palanichamy, </w:t>
      </w:r>
      <w:r w:rsidRPr="003069C3">
        <w:rPr>
          <w:shd w:val="clear" w:color="auto" w:fill="FFFFFF"/>
        </w:rPr>
        <w:t xml:space="preserve">C. J. </w:t>
      </w:r>
      <w:r w:rsidR="001A72EB" w:rsidRPr="003069C3">
        <w:rPr>
          <w:shd w:val="clear" w:color="auto" w:fill="FFFFFF"/>
        </w:rPr>
        <w:t>Singaram,</w:t>
      </w:r>
      <w:r w:rsidR="00D02CFA">
        <w:rPr>
          <w:shd w:val="clear" w:color="auto" w:fill="FFFFFF"/>
        </w:rPr>
        <w:t xml:space="preserve"> </w:t>
      </w:r>
      <w:r w:rsidRPr="003069C3">
        <w:rPr>
          <w:shd w:val="clear" w:color="auto" w:fill="FFFFFF"/>
        </w:rPr>
        <w:t xml:space="preserve">M. </w:t>
      </w:r>
      <w:r w:rsidR="00D02CFA">
        <w:rPr>
          <w:shd w:val="clear" w:color="auto" w:fill="FFFFFF"/>
        </w:rPr>
        <w:t xml:space="preserve"> </w:t>
      </w:r>
      <w:r w:rsidR="001A72EB" w:rsidRPr="003069C3">
        <w:rPr>
          <w:shd w:val="clear" w:color="auto" w:fill="FFFFFF"/>
        </w:rPr>
        <w:t>Rajendran (2023) Crushing performance of pultruded</w:t>
      </w:r>
      <w:r w:rsidR="0051118C">
        <w:rPr>
          <w:shd w:val="clear" w:color="auto" w:fill="FFFFFF"/>
        </w:rPr>
        <w:t xml:space="preserve"> </w:t>
      </w:r>
      <w:r w:rsidR="001A72EB" w:rsidRPr="003069C3">
        <w:rPr>
          <w:shd w:val="clear" w:color="auto" w:fill="FFFFFF"/>
        </w:rPr>
        <w:t xml:space="preserve">GFRP angle section with various connections and joints on lattice towers. </w:t>
      </w:r>
      <w:r w:rsidR="001A72EB" w:rsidRPr="0078721A">
        <w:rPr>
          <w:i/>
          <w:iCs/>
          <w:shd w:val="clear" w:color="auto" w:fill="FFFFFF"/>
        </w:rPr>
        <w:t>Matéria (Rio de Janeiro)</w:t>
      </w:r>
      <w:r w:rsidR="0051118C">
        <w:rPr>
          <w:shd w:val="clear" w:color="auto" w:fill="FFFFFF"/>
        </w:rPr>
        <w:t>, 28, e20230003.</w:t>
      </w:r>
    </w:p>
    <w:p w14:paraId="149ECE79" w14:textId="77777777" w:rsidR="001A72EB" w:rsidRPr="003069C3" w:rsidRDefault="001A72EB" w:rsidP="0051118C">
      <w:pPr>
        <w:pStyle w:val="DOIBROJ"/>
        <w:rPr>
          <w:shd w:val="clear" w:color="auto" w:fill="FFFFFF"/>
        </w:rPr>
      </w:pPr>
      <w:r w:rsidRPr="003069C3">
        <w:rPr>
          <w:shd w:val="clear" w:color="auto" w:fill="FFFFFF"/>
        </w:rPr>
        <w:t xml:space="preserve">https://doi.org/10.1590/1517-7076-RMAT-2023-0003 </w:t>
      </w:r>
    </w:p>
    <w:p w14:paraId="2B63BA6C" w14:textId="3615E1C0" w:rsidR="0051118C" w:rsidRPr="0051118C" w:rsidRDefault="00195C21" w:rsidP="00614FFA">
      <w:pPr>
        <w:pStyle w:val="LITERATURA"/>
      </w:pPr>
      <w:r w:rsidRPr="003069C3">
        <w:rPr>
          <w:shd w:val="clear" w:color="auto" w:fill="FFFFFF"/>
        </w:rPr>
        <w:t>C. S. S.</w:t>
      </w:r>
      <w:r w:rsidR="00390DCE">
        <w:rPr>
          <w:shd w:val="clear" w:color="auto" w:fill="FFFFFF"/>
        </w:rPr>
        <w:t xml:space="preserve"> </w:t>
      </w:r>
      <w:r w:rsidR="00926273" w:rsidRPr="003069C3">
        <w:rPr>
          <w:shd w:val="clear" w:color="auto" w:fill="FFFFFF"/>
        </w:rPr>
        <w:t xml:space="preserve">Durga, </w:t>
      </w:r>
      <w:r w:rsidRPr="003069C3">
        <w:rPr>
          <w:shd w:val="clear" w:color="auto" w:fill="FFFFFF"/>
        </w:rPr>
        <w:t xml:space="preserve">N. </w:t>
      </w:r>
      <w:r w:rsidR="00926273" w:rsidRPr="003069C3">
        <w:rPr>
          <w:shd w:val="clear" w:color="auto" w:fill="FFFFFF"/>
        </w:rPr>
        <w:t xml:space="preserve">Ruben, </w:t>
      </w:r>
      <w:r w:rsidRPr="003069C3">
        <w:rPr>
          <w:shd w:val="clear" w:color="auto" w:fill="FFFFFF"/>
        </w:rPr>
        <w:t xml:space="preserve">M. S. R. </w:t>
      </w:r>
      <w:r w:rsidR="00926273" w:rsidRPr="003069C3">
        <w:rPr>
          <w:shd w:val="clear" w:color="auto" w:fill="FFFFFF"/>
        </w:rPr>
        <w:t xml:space="preserve">Chand, </w:t>
      </w:r>
      <w:r w:rsidRPr="003069C3">
        <w:rPr>
          <w:shd w:val="clear" w:color="auto" w:fill="FFFFFF"/>
        </w:rPr>
        <w:t>C.</w:t>
      </w:r>
      <w:r w:rsidR="00390DCE">
        <w:rPr>
          <w:shd w:val="clear" w:color="auto" w:fill="FFFFFF"/>
        </w:rPr>
        <w:t xml:space="preserve"> </w:t>
      </w:r>
      <w:r w:rsidR="00926273" w:rsidRPr="003069C3">
        <w:rPr>
          <w:shd w:val="clear" w:color="auto" w:fill="FFFFFF"/>
        </w:rPr>
        <w:t>Venkatesh (2020) Performance studies on rate of self healing in bio concrete. </w:t>
      </w:r>
      <w:r w:rsidR="00926273" w:rsidRPr="003069C3">
        <w:rPr>
          <w:i/>
          <w:iCs/>
          <w:shd w:val="clear" w:color="auto" w:fill="FFFFFF"/>
        </w:rPr>
        <w:t>Materials Today: Proceedings</w:t>
      </w:r>
      <w:r w:rsidR="00926273" w:rsidRPr="003069C3">
        <w:rPr>
          <w:shd w:val="clear" w:color="auto" w:fill="FFFFFF"/>
        </w:rPr>
        <w:t>, </w:t>
      </w:r>
      <w:r w:rsidR="00926273" w:rsidRPr="003069C3">
        <w:rPr>
          <w:i/>
          <w:iCs/>
          <w:shd w:val="clear" w:color="auto" w:fill="FFFFFF"/>
        </w:rPr>
        <w:t>27</w:t>
      </w:r>
      <w:r w:rsidR="00926273" w:rsidRPr="003069C3">
        <w:rPr>
          <w:shd w:val="clear" w:color="auto" w:fill="FFFFFF"/>
        </w:rPr>
        <w:t>, 158-162.</w:t>
      </w:r>
    </w:p>
    <w:p w14:paraId="2BF37922" w14:textId="77777777" w:rsidR="00926273" w:rsidRPr="003069C3" w:rsidRDefault="00EC5B69" w:rsidP="0051118C">
      <w:pPr>
        <w:pStyle w:val="DOIBROJ"/>
      </w:pPr>
      <w:r w:rsidRPr="00EC5B69">
        <w:rPr>
          <w:shd w:val="clear" w:color="auto" w:fill="FFFFFF"/>
        </w:rPr>
        <w:t>https://doi.org/10.1016/j.matpr.2019.09.151</w:t>
      </w:r>
    </w:p>
    <w:p w14:paraId="367AD429" w14:textId="008254A7" w:rsidR="00560040" w:rsidRPr="00560040" w:rsidRDefault="00381EC5" w:rsidP="00614FFA">
      <w:pPr>
        <w:pStyle w:val="LITERATURA"/>
      </w:pPr>
      <w:r w:rsidRPr="003069C3">
        <w:rPr>
          <w:shd w:val="clear" w:color="auto" w:fill="FFFFFF"/>
        </w:rPr>
        <w:t xml:space="preserve">B. </w:t>
      </w:r>
      <w:r w:rsidR="00926273" w:rsidRPr="003069C3">
        <w:rPr>
          <w:shd w:val="clear" w:color="auto" w:fill="FFFFFF"/>
        </w:rPr>
        <w:t xml:space="preserve">Chaudhari, </w:t>
      </w:r>
      <w:r w:rsidRPr="003069C3">
        <w:rPr>
          <w:shd w:val="clear" w:color="auto" w:fill="FFFFFF"/>
        </w:rPr>
        <w:t>B.</w:t>
      </w:r>
      <w:r w:rsidR="00390DCE">
        <w:rPr>
          <w:shd w:val="clear" w:color="auto" w:fill="FFFFFF"/>
        </w:rPr>
        <w:t xml:space="preserve"> </w:t>
      </w:r>
      <w:r w:rsidR="00926273" w:rsidRPr="003069C3">
        <w:rPr>
          <w:shd w:val="clear" w:color="auto" w:fill="FFFFFF"/>
        </w:rPr>
        <w:t xml:space="preserve">Panda, </w:t>
      </w:r>
      <w:r w:rsidRPr="003069C3">
        <w:rPr>
          <w:shd w:val="clear" w:color="auto" w:fill="FFFFFF"/>
        </w:rPr>
        <w:t xml:space="preserve">B. </w:t>
      </w:r>
      <w:r w:rsidR="00926273" w:rsidRPr="003069C3">
        <w:rPr>
          <w:shd w:val="clear" w:color="auto" w:fill="FFFFFF"/>
        </w:rPr>
        <w:t xml:space="preserve">Šavija, </w:t>
      </w:r>
      <w:r>
        <w:rPr>
          <w:shd w:val="clear" w:color="auto" w:fill="FFFFFF"/>
        </w:rPr>
        <w:t>S.</w:t>
      </w:r>
      <w:r w:rsidR="00926273" w:rsidRPr="003069C3">
        <w:rPr>
          <w:shd w:val="clear" w:color="auto" w:fill="FFFFFF"/>
        </w:rPr>
        <w:t xml:space="preserve"> Chandra Paul (2022) Microbiologically Induced Concrete Corro</w:t>
      </w:r>
      <w:r w:rsidR="0051118C">
        <w:rPr>
          <w:shd w:val="clear" w:color="auto" w:fill="FFFFFF"/>
        </w:rPr>
        <w:softHyphen/>
      </w:r>
      <w:r w:rsidR="00926273" w:rsidRPr="003069C3">
        <w:rPr>
          <w:shd w:val="clear" w:color="auto" w:fill="FFFFFF"/>
        </w:rPr>
        <w:t>sion: A Concise Review of Assessment Methods, Effects, and Corrosion-Resistant Coating Materials.</w:t>
      </w:r>
      <w:r w:rsidR="0051118C">
        <w:rPr>
          <w:shd w:val="clear" w:color="auto" w:fill="FFFFFF"/>
        </w:rPr>
        <w:t xml:space="preserve"> </w:t>
      </w:r>
      <w:r w:rsidR="00926273" w:rsidRPr="003069C3">
        <w:rPr>
          <w:i/>
          <w:iCs/>
          <w:shd w:val="clear" w:color="auto" w:fill="FFFFFF"/>
        </w:rPr>
        <w:t>Materials</w:t>
      </w:r>
      <w:r w:rsidR="00926273" w:rsidRPr="003069C3">
        <w:rPr>
          <w:shd w:val="clear" w:color="auto" w:fill="FFFFFF"/>
        </w:rPr>
        <w:t>, </w:t>
      </w:r>
      <w:r w:rsidR="00926273" w:rsidRPr="003069C3">
        <w:rPr>
          <w:i/>
          <w:iCs/>
          <w:shd w:val="clear" w:color="auto" w:fill="FFFFFF"/>
        </w:rPr>
        <w:t>15</w:t>
      </w:r>
      <w:r w:rsidR="00926273" w:rsidRPr="003069C3">
        <w:rPr>
          <w:shd w:val="clear" w:color="auto" w:fill="FFFFFF"/>
        </w:rPr>
        <w:t>(12), 4279.</w:t>
      </w:r>
      <w:r w:rsidR="009A16BB">
        <w:rPr>
          <w:shd w:val="clear" w:color="auto" w:fill="FFFFFF"/>
        </w:rPr>
        <w:t xml:space="preserve"> </w:t>
      </w:r>
    </w:p>
    <w:p w14:paraId="2129F553" w14:textId="77777777" w:rsidR="00926273" w:rsidRPr="003069C3" w:rsidRDefault="00397E30" w:rsidP="00560040">
      <w:pPr>
        <w:pStyle w:val="DOIBROJ"/>
      </w:pPr>
      <w:r w:rsidRPr="00397E30">
        <w:rPr>
          <w:shd w:val="clear" w:color="auto" w:fill="FFFFFF"/>
        </w:rPr>
        <w:t>https://doi.org/10.3390/ma15124279</w:t>
      </w:r>
    </w:p>
    <w:p w14:paraId="61B52F1E" w14:textId="4782B5F9" w:rsidR="00560040" w:rsidRPr="00560040" w:rsidRDefault="00BF3F9F" w:rsidP="00614FFA">
      <w:pPr>
        <w:pStyle w:val="LITERATURA"/>
      </w:pPr>
      <w:r w:rsidRPr="003069C3">
        <w:rPr>
          <w:shd w:val="clear" w:color="auto" w:fill="FFFFFF"/>
        </w:rPr>
        <w:t xml:space="preserve">C. </w:t>
      </w:r>
      <w:r w:rsidR="00926273" w:rsidRPr="003069C3">
        <w:rPr>
          <w:shd w:val="clear" w:color="auto" w:fill="FFFFFF"/>
        </w:rPr>
        <w:t xml:space="preserve">Grengg, </w:t>
      </w:r>
      <w:r>
        <w:rPr>
          <w:shd w:val="clear" w:color="auto" w:fill="FFFFFF"/>
        </w:rPr>
        <w:t xml:space="preserve">F. </w:t>
      </w:r>
      <w:r w:rsidR="00926273" w:rsidRPr="003069C3">
        <w:rPr>
          <w:shd w:val="clear" w:color="auto" w:fill="FFFFFF"/>
        </w:rPr>
        <w:t xml:space="preserve">Mittermayr, </w:t>
      </w:r>
      <w:r>
        <w:rPr>
          <w:shd w:val="clear" w:color="auto" w:fill="FFFFFF"/>
        </w:rPr>
        <w:t>N.</w:t>
      </w:r>
      <w:r w:rsidR="00390DCE">
        <w:rPr>
          <w:shd w:val="clear" w:color="auto" w:fill="FFFFFF"/>
        </w:rPr>
        <w:t xml:space="preserve"> </w:t>
      </w:r>
      <w:r w:rsidR="00926273" w:rsidRPr="003069C3">
        <w:rPr>
          <w:shd w:val="clear" w:color="auto" w:fill="FFFFFF"/>
        </w:rPr>
        <w:t xml:space="preserve">Ukrainczyk, </w:t>
      </w:r>
      <w:r>
        <w:rPr>
          <w:shd w:val="clear" w:color="auto" w:fill="FFFFFF"/>
        </w:rPr>
        <w:t>G.</w:t>
      </w:r>
      <w:r w:rsidR="00560040">
        <w:rPr>
          <w:shd w:val="clear" w:color="auto" w:fill="FFFFFF"/>
        </w:rPr>
        <w:t xml:space="preserve"> </w:t>
      </w:r>
      <w:r w:rsidR="00390DCE">
        <w:rPr>
          <w:shd w:val="clear" w:color="auto" w:fill="FFFFFF"/>
        </w:rPr>
        <w:t xml:space="preserve"> </w:t>
      </w:r>
      <w:r w:rsidR="00926273" w:rsidRPr="003069C3">
        <w:rPr>
          <w:shd w:val="clear" w:color="auto" w:fill="FFFFFF"/>
        </w:rPr>
        <w:t xml:space="preserve">Koraimann, </w:t>
      </w:r>
      <w:r>
        <w:rPr>
          <w:shd w:val="clear" w:color="auto" w:fill="FFFFFF"/>
        </w:rPr>
        <w:t>S.</w:t>
      </w:r>
      <w:r w:rsidR="00390DCE">
        <w:rPr>
          <w:shd w:val="clear" w:color="auto" w:fill="FFFFFF"/>
        </w:rPr>
        <w:t xml:space="preserve"> </w:t>
      </w:r>
      <w:r w:rsidR="00926273" w:rsidRPr="003069C3">
        <w:rPr>
          <w:shd w:val="clear" w:color="auto" w:fill="FFFFFF"/>
        </w:rPr>
        <w:t xml:space="preserve">Kienesberger, </w:t>
      </w:r>
      <w:r>
        <w:rPr>
          <w:shd w:val="clear" w:color="auto" w:fill="FFFFFF"/>
        </w:rPr>
        <w:t>M.</w:t>
      </w:r>
      <w:r w:rsidR="00390DCE">
        <w:rPr>
          <w:shd w:val="clear" w:color="auto" w:fill="FFFFFF"/>
        </w:rPr>
        <w:t xml:space="preserve"> </w:t>
      </w:r>
      <w:r w:rsidR="00926273" w:rsidRPr="003069C3">
        <w:rPr>
          <w:shd w:val="clear" w:color="auto" w:fill="FFFFFF"/>
        </w:rPr>
        <w:t>Dietzel</w:t>
      </w:r>
      <w:r w:rsidR="00560040">
        <w:rPr>
          <w:shd w:val="clear" w:color="auto" w:fill="FFFFFF"/>
        </w:rPr>
        <w:t xml:space="preserve"> </w:t>
      </w:r>
      <w:r w:rsidR="00926273" w:rsidRPr="003069C3">
        <w:rPr>
          <w:shd w:val="clear" w:color="auto" w:fill="FFFFFF"/>
        </w:rPr>
        <w:t>(2018) Advances in concrete materials for sewer systems affected by microbial induced concrete corrosion: A review. </w:t>
      </w:r>
      <w:r w:rsidR="00926273" w:rsidRPr="003069C3">
        <w:rPr>
          <w:i/>
          <w:iCs/>
          <w:shd w:val="clear" w:color="auto" w:fill="FFFFFF"/>
        </w:rPr>
        <w:t>Water research</w:t>
      </w:r>
      <w:r w:rsidR="00926273" w:rsidRPr="003069C3">
        <w:rPr>
          <w:shd w:val="clear" w:color="auto" w:fill="FFFFFF"/>
        </w:rPr>
        <w:t>, </w:t>
      </w:r>
      <w:r w:rsidR="00926273" w:rsidRPr="00B07C1A">
        <w:rPr>
          <w:shd w:val="clear" w:color="auto" w:fill="FFFFFF"/>
        </w:rPr>
        <w:t>134,</w:t>
      </w:r>
      <w:r w:rsidR="00926273" w:rsidRPr="003069C3">
        <w:rPr>
          <w:shd w:val="clear" w:color="auto" w:fill="FFFFFF"/>
        </w:rPr>
        <w:t xml:space="preserve"> 341-352.</w:t>
      </w:r>
      <w:r w:rsidR="009A16BB">
        <w:rPr>
          <w:shd w:val="clear" w:color="auto" w:fill="FFFFFF"/>
        </w:rPr>
        <w:t xml:space="preserve"> </w:t>
      </w:r>
    </w:p>
    <w:p w14:paraId="7EDD740D" w14:textId="77777777" w:rsidR="00926273" w:rsidRPr="003069C3" w:rsidRDefault="00EB3C8F" w:rsidP="00560040">
      <w:pPr>
        <w:pStyle w:val="DOIBROJ"/>
      </w:pPr>
      <w:r w:rsidRPr="00EB3C8F">
        <w:rPr>
          <w:shd w:val="clear" w:color="auto" w:fill="FFFFFF"/>
        </w:rPr>
        <w:t>https://doi.org/10.1016/j.watres.2018.01.043</w:t>
      </w:r>
    </w:p>
    <w:p w14:paraId="10BA14FB" w14:textId="0734B305" w:rsidR="00560040" w:rsidRPr="00560040" w:rsidRDefault="00EA5091" w:rsidP="00614FFA">
      <w:pPr>
        <w:pStyle w:val="LITERATURA"/>
      </w:pPr>
      <w:r w:rsidRPr="003069C3">
        <w:rPr>
          <w:shd w:val="clear" w:color="auto" w:fill="FFFFFF"/>
        </w:rPr>
        <w:lastRenderedPageBreak/>
        <w:t>T.</w:t>
      </w:r>
      <w:r w:rsidR="00390DCE">
        <w:rPr>
          <w:shd w:val="clear" w:color="auto" w:fill="FFFFFF"/>
        </w:rPr>
        <w:t xml:space="preserve"> </w:t>
      </w:r>
      <w:r w:rsidR="00926273" w:rsidRPr="003069C3">
        <w:rPr>
          <w:shd w:val="clear" w:color="auto" w:fill="FFFFFF"/>
        </w:rPr>
        <w:t xml:space="preserve">Haile, </w:t>
      </w:r>
      <w:r w:rsidRPr="003069C3">
        <w:rPr>
          <w:shd w:val="clear" w:color="auto" w:fill="FFFFFF"/>
        </w:rPr>
        <w:t>G.</w:t>
      </w:r>
      <w:r w:rsidR="00390DCE">
        <w:rPr>
          <w:shd w:val="clear" w:color="auto" w:fill="FFFFFF"/>
        </w:rPr>
        <w:t xml:space="preserve"> </w:t>
      </w:r>
      <w:r w:rsidR="00926273" w:rsidRPr="003069C3">
        <w:rPr>
          <w:shd w:val="clear" w:color="auto" w:fill="FFFFFF"/>
        </w:rPr>
        <w:t xml:space="preserve">Nakhla, </w:t>
      </w:r>
      <w:r w:rsidRPr="003069C3">
        <w:rPr>
          <w:shd w:val="clear" w:color="auto" w:fill="FFFFFF"/>
        </w:rPr>
        <w:t>E.</w:t>
      </w:r>
      <w:r w:rsidR="00390DCE">
        <w:rPr>
          <w:shd w:val="clear" w:color="auto" w:fill="FFFFFF"/>
        </w:rPr>
        <w:t xml:space="preserve"> </w:t>
      </w:r>
      <w:r w:rsidR="00926273" w:rsidRPr="003069C3">
        <w:rPr>
          <w:shd w:val="clear" w:color="auto" w:fill="FFFFFF"/>
        </w:rPr>
        <w:t xml:space="preserve">Allouche, </w:t>
      </w:r>
      <w:r w:rsidRPr="003069C3">
        <w:rPr>
          <w:shd w:val="clear" w:color="auto" w:fill="FFFFFF"/>
        </w:rPr>
        <w:t xml:space="preserve">S. </w:t>
      </w:r>
      <w:r w:rsidR="00926273" w:rsidRPr="003069C3">
        <w:rPr>
          <w:shd w:val="clear" w:color="auto" w:fill="FFFFFF"/>
        </w:rPr>
        <w:t>Vaidya</w:t>
      </w:r>
      <w:r w:rsidR="00390DCE">
        <w:rPr>
          <w:shd w:val="clear" w:color="auto" w:fill="FFFFFF"/>
        </w:rPr>
        <w:t xml:space="preserve"> </w:t>
      </w:r>
      <w:r w:rsidR="00926273" w:rsidRPr="003069C3">
        <w:rPr>
          <w:shd w:val="clear" w:color="auto" w:fill="FFFFFF"/>
        </w:rPr>
        <w:t>(2010) Evaluation of the bactericidal characteristics of nano-copper oxide or functionalized zeolite coating for bio-corrosion control in concrete sewer pipes. </w:t>
      </w:r>
      <w:r w:rsidR="00926273" w:rsidRPr="003069C3">
        <w:rPr>
          <w:i/>
          <w:iCs/>
          <w:shd w:val="clear" w:color="auto" w:fill="FFFFFF"/>
        </w:rPr>
        <w:t>Corrosion Science</w:t>
      </w:r>
      <w:r w:rsidR="00926273" w:rsidRPr="003069C3">
        <w:rPr>
          <w:shd w:val="clear" w:color="auto" w:fill="FFFFFF"/>
        </w:rPr>
        <w:t>, </w:t>
      </w:r>
      <w:r w:rsidR="00926273" w:rsidRPr="00B07C1A">
        <w:rPr>
          <w:shd w:val="clear" w:color="auto" w:fill="FFFFFF"/>
        </w:rPr>
        <w:t>52</w:t>
      </w:r>
      <w:r w:rsidR="00926273" w:rsidRPr="003069C3">
        <w:rPr>
          <w:shd w:val="clear" w:color="auto" w:fill="FFFFFF"/>
        </w:rPr>
        <w:t>(1), 45-53.</w:t>
      </w:r>
      <w:r w:rsidR="00560040">
        <w:rPr>
          <w:shd w:val="clear" w:color="auto" w:fill="FFFFFF"/>
        </w:rPr>
        <w:t xml:space="preserve"> </w:t>
      </w:r>
    </w:p>
    <w:p w14:paraId="4DC39735" w14:textId="77777777" w:rsidR="00926273" w:rsidRPr="003069C3" w:rsidRDefault="00BB6793" w:rsidP="00560040">
      <w:pPr>
        <w:pStyle w:val="DOIBROJ"/>
      </w:pPr>
      <w:r w:rsidRPr="00BB6793">
        <w:rPr>
          <w:shd w:val="clear" w:color="auto" w:fill="FFFFFF"/>
        </w:rPr>
        <w:t>https://doi.org/10.1016/j.corsci.2009.08.046</w:t>
      </w:r>
    </w:p>
    <w:p w14:paraId="638CA4AB" w14:textId="77777777" w:rsidR="00560040" w:rsidRPr="00560040" w:rsidRDefault="00C64187" w:rsidP="00614FFA">
      <w:pPr>
        <w:pStyle w:val="LITERATURA"/>
      </w:pPr>
      <w:r w:rsidRPr="003069C3">
        <w:rPr>
          <w:shd w:val="clear" w:color="auto" w:fill="FFFFFF"/>
        </w:rPr>
        <w:t xml:space="preserve">M. </w:t>
      </w:r>
      <w:r w:rsidR="00926273" w:rsidRPr="003069C3">
        <w:rPr>
          <w:shd w:val="clear" w:color="auto" w:fill="FFFFFF"/>
        </w:rPr>
        <w:t xml:space="preserve">Wu, </w:t>
      </w:r>
      <w:r w:rsidRPr="003069C3">
        <w:rPr>
          <w:shd w:val="clear" w:color="auto" w:fill="FFFFFF"/>
        </w:rPr>
        <w:t xml:space="preserve">T. </w:t>
      </w:r>
      <w:r w:rsidR="00926273" w:rsidRPr="003069C3">
        <w:rPr>
          <w:shd w:val="clear" w:color="auto" w:fill="FFFFFF"/>
        </w:rPr>
        <w:t xml:space="preserve">Wang, </w:t>
      </w:r>
      <w:r w:rsidRPr="003069C3">
        <w:rPr>
          <w:shd w:val="clear" w:color="auto" w:fill="FFFFFF"/>
        </w:rPr>
        <w:t xml:space="preserve">K. </w:t>
      </w:r>
      <w:r w:rsidR="00926273" w:rsidRPr="003069C3">
        <w:rPr>
          <w:shd w:val="clear" w:color="auto" w:fill="FFFFFF"/>
        </w:rPr>
        <w:t xml:space="preserve">Wu, </w:t>
      </w:r>
      <w:r w:rsidRPr="003069C3">
        <w:rPr>
          <w:shd w:val="clear" w:color="auto" w:fill="FFFFFF"/>
        </w:rPr>
        <w:t xml:space="preserve">L. </w:t>
      </w:r>
      <w:r w:rsidR="00926273" w:rsidRPr="003069C3">
        <w:rPr>
          <w:shd w:val="clear" w:color="auto" w:fill="FFFFFF"/>
        </w:rPr>
        <w:t>Kan (2020) Microbiologically induced corrosion of concrete in sewer structures: A review of the mechanisms and phenomena. </w:t>
      </w:r>
      <w:r w:rsidR="00926273" w:rsidRPr="003069C3">
        <w:rPr>
          <w:i/>
          <w:iCs/>
          <w:shd w:val="clear" w:color="auto" w:fill="FFFFFF"/>
        </w:rPr>
        <w:t>Construction and Building Materials</w:t>
      </w:r>
      <w:r w:rsidR="00926273" w:rsidRPr="003069C3">
        <w:rPr>
          <w:shd w:val="clear" w:color="auto" w:fill="FFFFFF"/>
        </w:rPr>
        <w:t>,</w:t>
      </w:r>
      <w:r w:rsidR="00560040">
        <w:rPr>
          <w:shd w:val="clear" w:color="auto" w:fill="FFFFFF"/>
        </w:rPr>
        <w:t xml:space="preserve"> </w:t>
      </w:r>
      <w:r w:rsidR="00926273" w:rsidRPr="003069C3">
        <w:rPr>
          <w:shd w:val="clear" w:color="auto" w:fill="FFFFFF"/>
        </w:rPr>
        <w:t> </w:t>
      </w:r>
      <w:r w:rsidR="00926273" w:rsidRPr="00B07C1A">
        <w:rPr>
          <w:shd w:val="clear" w:color="auto" w:fill="FFFFFF"/>
        </w:rPr>
        <w:t>239,</w:t>
      </w:r>
      <w:r w:rsidR="00926273" w:rsidRPr="003069C3">
        <w:rPr>
          <w:shd w:val="clear" w:color="auto" w:fill="FFFFFF"/>
        </w:rPr>
        <w:t xml:space="preserve"> 117813.</w:t>
      </w:r>
      <w:r w:rsidR="009A16BB">
        <w:rPr>
          <w:shd w:val="clear" w:color="auto" w:fill="FFFFFF"/>
        </w:rPr>
        <w:t xml:space="preserve"> </w:t>
      </w:r>
    </w:p>
    <w:p w14:paraId="25961ADA" w14:textId="77777777" w:rsidR="00926273" w:rsidRPr="00A63E4E" w:rsidRDefault="003A2017" w:rsidP="00560040">
      <w:pPr>
        <w:pStyle w:val="DOIBROJ"/>
        <w:rPr>
          <w:sz w:val="18"/>
        </w:rPr>
      </w:pPr>
      <w:r w:rsidRPr="00A63E4E">
        <w:rPr>
          <w:sz w:val="18"/>
          <w:shd w:val="clear" w:color="auto" w:fill="FFFFFF"/>
        </w:rPr>
        <w:t>https://doi.org/10.1016/j.conbuildmat.2019.117813</w:t>
      </w:r>
    </w:p>
    <w:p w14:paraId="0A90D1CC" w14:textId="77777777" w:rsidR="00560040" w:rsidRPr="00560040" w:rsidRDefault="00872FE8" w:rsidP="00614FFA">
      <w:pPr>
        <w:pStyle w:val="LITERATURA"/>
      </w:pPr>
      <w:r w:rsidRPr="003069C3">
        <w:rPr>
          <w:shd w:val="clear" w:color="auto" w:fill="FFFFFF"/>
        </w:rPr>
        <w:t xml:space="preserve">K. </w:t>
      </w:r>
      <w:r w:rsidR="00926273" w:rsidRPr="003069C3">
        <w:rPr>
          <w:shd w:val="clear" w:color="auto" w:fill="FFFFFF"/>
        </w:rPr>
        <w:t xml:space="preserve">Chetty, </w:t>
      </w:r>
      <w:r w:rsidRPr="003069C3">
        <w:rPr>
          <w:shd w:val="clear" w:color="auto" w:fill="FFFFFF"/>
        </w:rPr>
        <w:t xml:space="preserve">S. </w:t>
      </w:r>
      <w:r w:rsidR="00926273" w:rsidRPr="003069C3">
        <w:rPr>
          <w:shd w:val="clear" w:color="auto" w:fill="FFFFFF"/>
        </w:rPr>
        <w:t xml:space="preserve">Xie, </w:t>
      </w:r>
      <w:r w:rsidRPr="003069C3">
        <w:rPr>
          <w:shd w:val="clear" w:color="auto" w:fill="FFFFFF"/>
        </w:rPr>
        <w:t xml:space="preserve">Y. </w:t>
      </w:r>
      <w:r w:rsidR="00926273" w:rsidRPr="003069C3">
        <w:rPr>
          <w:shd w:val="clear" w:color="auto" w:fill="FFFFFF"/>
        </w:rPr>
        <w:t xml:space="preserve">Song, </w:t>
      </w:r>
      <w:r w:rsidRPr="003069C3">
        <w:rPr>
          <w:shd w:val="clear" w:color="auto" w:fill="FFFFFF"/>
        </w:rPr>
        <w:t xml:space="preserve">T. </w:t>
      </w:r>
      <w:r w:rsidR="00926273" w:rsidRPr="003069C3">
        <w:rPr>
          <w:shd w:val="clear" w:color="auto" w:fill="FFFFFF"/>
        </w:rPr>
        <w:t xml:space="preserve">McCarthy, </w:t>
      </w:r>
      <w:r w:rsidRPr="003069C3">
        <w:rPr>
          <w:shd w:val="clear" w:color="auto" w:fill="FFFFFF"/>
        </w:rPr>
        <w:t xml:space="preserve">U. </w:t>
      </w:r>
      <w:r w:rsidR="00926273" w:rsidRPr="003069C3">
        <w:rPr>
          <w:shd w:val="clear" w:color="auto" w:fill="FFFFFF"/>
        </w:rPr>
        <w:t xml:space="preserve">Garbe, </w:t>
      </w:r>
      <w:r w:rsidRPr="003069C3">
        <w:rPr>
          <w:shd w:val="clear" w:color="auto" w:fill="FFFFFF"/>
        </w:rPr>
        <w:t xml:space="preserve">X. </w:t>
      </w:r>
      <w:r w:rsidR="00926273" w:rsidRPr="003069C3">
        <w:rPr>
          <w:shd w:val="clear" w:color="auto" w:fill="FFFFFF"/>
        </w:rPr>
        <w:t xml:space="preserve">Li, </w:t>
      </w:r>
      <w:r w:rsidRPr="003069C3">
        <w:rPr>
          <w:shd w:val="clear" w:color="auto" w:fill="FFFFFF"/>
        </w:rPr>
        <w:t xml:space="preserve">G. </w:t>
      </w:r>
      <w:r w:rsidR="00926273" w:rsidRPr="003069C3">
        <w:rPr>
          <w:shd w:val="clear" w:color="auto" w:fill="FFFFFF"/>
        </w:rPr>
        <w:t>Jiang (2021) Self-healing bioconcrete based on non-axenic granules: A potential solution for concrete wastewater infrastructure. </w:t>
      </w:r>
      <w:r w:rsidR="00926273" w:rsidRPr="003069C3">
        <w:rPr>
          <w:i/>
          <w:iCs/>
          <w:shd w:val="clear" w:color="auto" w:fill="FFFFFF"/>
        </w:rPr>
        <w:t>Journal of Water Process Engineering</w:t>
      </w:r>
      <w:r w:rsidR="00926273" w:rsidRPr="003069C3">
        <w:rPr>
          <w:shd w:val="clear" w:color="auto" w:fill="FFFFFF"/>
        </w:rPr>
        <w:t>, </w:t>
      </w:r>
      <w:r w:rsidR="00926273" w:rsidRPr="00B07C1A">
        <w:rPr>
          <w:shd w:val="clear" w:color="auto" w:fill="FFFFFF"/>
        </w:rPr>
        <w:t>42,</w:t>
      </w:r>
      <w:r w:rsidR="00926273" w:rsidRPr="003069C3">
        <w:rPr>
          <w:shd w:val="clear" w:color="auto" w:fill="FFFFFF"/>
        </w:rPr>
        <w:t xml:space="preserve"> 102139.</w:t>
      </w:r>
      <w:r w:rsidR="009A16BB">
        <w:rPr>
          <w:shd w:val="clear" w:color="auto" w:fill="FFFFFF"/>
        </w:rPr>
        <w:t xml:space="preserve"> </w:t>
      </w:r>
    </w:p>
    <w:p w14:paraId="70CD4637" w14:textId="77777777" w:rsidR="00926273" w:rsidRPr="003069C3" w:rsidRDefault="00062827" w:rsidP="00560040">
      <w:pPr>
        <w:pStyle w:val="DOIBROJ"/>
      </w:pPr>
      <w:r w:rsidRPr="00062827">
        <w:rPr>
          <w:shd w:val="clear" w:color="auto" w:fill="FFFFFF"/>
        </w:rPr>
        <w:t>https://doi.org/10.1016/j.jwpe.2021.102139</w:t>
      </w:r>
    </w:p>
    <w:p w14:paraId="0E0B9449" w14:textId="7594C0C2" w:rsidR="007E56C4" w:rsidRPr="003069C3" w:rsidRDefault="00FD572B" w:rsidP="00614FFA">
      <w:pPr>
        <w:pStyle w:val="LITERATURA"/>
        <w:rPr>
          <w:shd w:val="clear" w:color="auto" w:fill="FFFFFF"/>
        </w:rPr>
      </w:pPr>
      <w:bookmarkStart w:id="9" w:name="_Hlk157882071"/>
      <w:r w:rsidRPr="003069C3">
        <w:rPr>
          <w:shd w:val="clear" w:color="auto" w:fill="FFFFFF"/>
        </w:rPr>
        <w:t>L.</w:t>
      </w:r>
      <w:r w:rsidR="00390DCE">
        <w:rPr>
          <w:shd w:val="clear" w:color="auto" w:fill="FFFFFF"/>
        </w:rPr>
        <w:t xml:space="preserve"> </w:t>
      </w:r>
      <w:r w:rsidR="00F42237" w:rsidRPr="003069C3">
        <w:rPr>
          <w:shd w:val="clear" w:color="auto" w:fill="FFFFFF"/>
        </w:rPr>
        <w:t xml:space="preserve">Pattusamy, </w:t>
      </w:r>
      <w:r w:rsidRPr="003069C3">
        <w:rPr>
          <w:shd w:val="clear" w:color="auto" w:fill="FFFFFF"/>
        </w:rPr>
        <w:t>M.</w:t>
      </w:r>
      <w:r w:rsidR="00D02CFA">
        <w:rPr>
          <w:shd w:val="clear" w:color="auto" w:fill="FFFFFF"/>
        </w:rPr>
        <w:t xml:space="preserve"> </w:t>
      </w:r>
      <w:r w:rsidR="007E56C4" w:rsidRPr="003069C3">
        <w:rPr>
          <w:shd w:val="clear" w:color="auto" w:fill="FFFFFF"/>
        </w:rPr>
        <w:t>R</w:t>
      </w:r>
      <w:r w:rsidR="0019269F" w:rsidRPr="003069C3">
        <w:rPr>
          <w:shd w:val="clear" w:color="auto" w:fill="FFFFFF"/>
        </w:rPr>
        <w:t xml:space="preserve">ajendran, </w:t>
      </w:r>
      <w:r w:rsidR="00AB7DB4" w:rsidRPr="003069C3">
        <w:rPr>
          <w:shd w:val="clear" w:color="auto" w:fill="FFFFFF"/>
        </w:rPr>
        <w:t>S.</w:t>
      </w:r>
      <w:r w:rsidR="00390DCE">
        <w:rPr>
          <w:shd w:val="clear" w:color="auto" w:fill="FFFFFF"/>
        </w:rPr>
        <w:t xml:space="preserve"> </w:t>
      </w:r>
      <w:r w:rsidR="007E56C4" w:rsidRPr="003069C3">
        <w:rPr>
          <w:shd w:val="clear" w:color="auto" w:fill="FFFFFF"/>
        </w:rPr>
        <w:t xml:space="preserve">Senthilkumar, </w:t>
      </w:r>
      <w:r w:rsidR="00AB7DB4" w:rsidRPr="003069C3">
        <w:rPr>
          <w:shd w:val="clear" w:color="auto" w:fill="FFFFFF"/>
        </w:rPr>
        <w:t>R.</w:t>
      </w:r>
      <w:r w:rsidR="00390DCE">
        <w:rPr>
          <w:shd w:val="clear" w:color="auto" w:fill="FFFFFF"/>
        </w:rPr>
        <w:t xml:space="preserve"> </w:t>
      </w:r>
      <w:r w:rsidR="007E56C4" w:rsidRPr="003069C3">
        <w:rPr>
          <w:shd w:val="clear" w:color="auto" w:fill="FFFFFF"/>
        </w:rPr>
        <w:t xml:space="preserve">Krishnasamy (2023) Confinement effectiveness of 2900psi concrete using the extract of Euphorbia tortilis cactus as a natural additive. </w:t>
      </w:r>
      <w:r w:rsidR="007E56C4" w:rsidRPr="0078721A">
        <w:rPr>
          <w:i/>
          <w:iCs/>
          <w:shd w:val="clear" w:color="auto" w:fill="FFFFFF"/>
        </w:rPr>
        <w:t>Matéria (Rio de Janeiro)</w:t>
      </w:r>
      <w:r w:rsidR="007E56C4" w:rsidRPr="003069C3">
        <w:rPr>
          <w:shd w:val="clear" w:color="auto" w:fill="FFFFFF"/>
        </w:rPr>
        <w:t xml:space="preserve">, 28(1). https://doi.org/10.1590/1517-7076-RMAT-2022-0233 </w:t>
      </w:r>
    </w:p>
    <w:p w14:paraId="6D446200" w14:textId="77777777" w:rsidR="00560040" w:rsidRDefault="00FC0F21" w:rsidP="00614FFA">
      <w:pPr>
        <w:pStyle w:val="LITERATURA"/>
        <w:rPr>
          <w:shd w:val="clear" w:color="auto" w:fill="FFFFFF"/>
        </w:rPr>
      </w:pPr>
      <w:r w:rsidRPr="003069C3">
        <w:rPr>
          <w:shd w:val="clear" w:color="auto" w:fill="FFFFFF"/>
        </w:rPr>
        <w:t xml:space="preserve">P. </w:t>
      </w:r>
      <w:r w:rsidR="007E56C4" w:rsidRPr="003069C3">
        <w:rPr>
          <w:shd w:val="clear" w:color="auto" w:fill="FFFFFF"/>
        </w:rPr>
        <w:t xml:space="preserve">Loganathan, </w:t>
      </w:r>
      <w:r w:rsidRPr="003069C3">
        <w:rPr>
          <w:shd w:val="clear" w:color="auto" w:fill="FFFFFF"/>
        </w:rPr>
        <w:t xml:space="preserve">R. </w:t>
      </w:r>
      <w:r w:rsidR="007E56C4" w:rsidRPr="003069C3">
        <w:rPr>
          <w:shd w:val="clear" w:color="auto" w:fill="FFFFFF"/>
        </w:rPr>
        <w:t xml:space="preserve">Mohanraj, </w:t>
      </w:r>
      <w:r w:rsidRPr="003069C3">
        <w:rPr>
          <w:shd w:val="clear" w:color="auto" w:fill="FFFFFF"/>
        </w:rPr>
        <w:t xml:space="preserve">S. </w:t>
      </w:r>
      <w:r w:rsidR="007E56C4" w:rsidRPr="003069C3">
        <w:rPr>
          <w:shd w:val="clear" w:color="auto" w:fill="FFFFFF"/>
        </w:rPr>
        <w:t xml:space="preserve">Senthilkumar, </w:t>
      </w:r>
      <w:r w:rsidRPr="003069C3">
        <w:rPr>
          <w:shd w:val="clear" w:color="auto" w:fill="FFFFFF"/>
        </w:rPr>
        <w:t xml:space="preserve">K. </w:t>
      </w:r>
      <w:r w:rsidR="007E56C4" w:rsidRPr="003069C3">
        <w:rPr>
          <w:shd w:val="clear" w:color="auto" w:fill="FFFFFF"/>
        </w:rPr>
        <w:t xml:space="preserve">Yuvaraj (2022) Mechanical performance of ETC RC beam with U-framed AFRP laminates under a static load condition. </w:t>
      </w:r>
      <w:r w:rsidR="007E56C4" w:rsidRPr="0078721A">
        <w:rPr>
          <w:i/>
          <w:iCs/>
          <w:shd w:val="clear" w:color="auto" w:fill="FFFFFF"/>
        </w:rPr>
        <w:t>Revista de la Construcción. Journal of Construction</w:t>
      </w:r>
      <w:r w:rsidR="007E56C4" w:rsidRPr="003069C3">
        <w:rPr>
          <w:shd w:val="clear" w:color="auto" w:fill="FFFFFF"/>
        </w:rPr>
        <w:t xml:space="preserve">, 21(3), 678- 691. </w:t>
      </w:r>
    </w:p>
    <w:p w14:paraId="73707DA7" w14:textId="77777777" w:rsidR="007E56C4" w:rsidRPr="003069C3" w:rsidRDefault="007E56C4" w:rsidP="00560040">
      <w:pPr>
        <w:pStyle w:val="DOIBROJ"/>
        <w:rPr>
          <w:shd w:val="clear" w:color="auto" w:fill="FFFFFF"/>
        </w:rPr>
      </w:pPr>
      <w:r w:rsidRPr="003069C3">
        <w:rPr>
          <w:shd w:val="clear" w:color="auto" w:fill="FFFFFF"/>
        </w:rPr>
        <w:t>https://doi.org/10.7764/RDLC.21.3.678</w:t>
      </w:r>
      <w:bookmarkEnd w:id="9"/>
    </w:p>
    <w:p w14:paraId="3D915FFC" w14:textId="01F776F3" w:rsidR="00560040" w:rsidRDefault="004279E5" w:rsidP="00614FFA">
      <w:pPr>
        <w:pStyle w:val="LITERATURA"/>
        <w:rPr>
          <w:shd w:val="clear" w:color="auto" w:fill="FFFFFF"/>
        </w:rPr>
      </w:pPr>
      <w:r w:rsidRPr="003069C3">
        <w:rPr>
          <w:shd w:val="clear" w:color="auto" w:fill="FFFFFF"/>
        </w:rPr>
        <w:t xml:space="preserve">K. M. </w:t>
      </w:r>
      <w:r w:rsidR="00F67E78" w:rsidRPr="003069C3">
        <w:rPr>
          <w:shd w:val="clear" w:color="auto" w:fill="FFFFFF"/>
        </w:rPr>
        <w:t>Gopalakrishnan</w:t>
      </w:r>
      <w:r>
        <w:rPr>
          <w:shd w:val="clear" w:color="auto" w:fill="FFFFFF"/>
        </w:rPr>
        <w:t xml:space="preserve">, </w:t>
      </w:r>
      <w:r w:rsidRPr="003069C3">
        <w:rPr>
          <w:shd w:val="clear" w:color="auto" w:fill="FFFFFF"/>
        </w:rPr>
        <w:t>R</w:t>
      </w:r>
      <w:r w:rsidR="000F1439">
        <w:rPr>
          <w:shd w:val="clear" w:color="auto" w:fill="FFFFFF"/>
        </w:rPr>
        <w:t>.</w:t>
      </w:r>
      <w:r w:rsidRPr="003069C3">
        <w:rPr>
          <w:shd w:val="clear" w:color="auto" w:fill="FFFFFF"/>
        </w:rPr>
        <w:t xml:space="preserve"> </w:t>
      </w:r>
      <w:r w:rsidR="00F67E78" w:rsidRPr="003069C3">
        <w:rPr>
          <w:shd w:val="clear" w:color="auto" w:fill="FFFFFF"/>
        </w:rPr>
        <w:t>Mohanraj</w:t>
      </w:r>
      <w:r>
        <w:rPr>
          <w:shd w:val="clear" w:color="auto" w:fill="FFFFFF"/>
        </w:rPr>
        <w:t xml:space="preserve">, P. </w:t>
      </w:r>
      <w:r w:rsidR="00F67E78" w:rsidRPr="003069C3">
        <w:rPr>
          <w:shd w:val="clear" w:color="auto" w:fill="FFFFFF"/>
        </w:rPr>
        <w:t>Swaminathan</w:t>
      </w:r>
      <w:r>
        <w:rPr>
          <w:shd w:val="clear" w:color="auto" w:fill="FFFFFF"/>
        </w:rPr>
        <w:t xml:space="preserve">, R. </w:t>
      </w:r>
      <w:r w:rsidR="00F67E78" w:rsidRPr="003069C3">
        <w:rPr>
          <w:shd w:val="clear" w:color="auto" w:fill="FFFFFF"/>
        </w:rPr>
        <w:t>Saravanan</w:t>
      </w:r>
      <w:r w:rsidR="00560040">
        <w:rPr>
          <w:shd w:val="clear" w:color="auto" w:fill="FFFFFF"/>
        </w:rPr>
        <w:t xml:space="preserve"> </w:t>
      </w:r>
      <w:r w:rsidR="00F67E78" w:rsidRPr="003069C3">
        <w:rPr>
          <w:shd w:val="clear" w:color="auto" w:fill="FFFFFF"/>
        </w:rPr>
        <w:t xml:space="preserve">(2024) Enhancing concrete beam performance with PVAfibers, coal ash, and graphene fabric: a comprehensive structural analysis. </w:t>
      </w:r>
      <w:r w:rsidR="00F67E78" w:rsidRPr="0078721A">
        <w:rPr>
          <w:i/>
          <w:iCs/>
          <w:shd w:val="clear" w:color="auto" w:fill="FFFFFF"/>
        </w:rPr>
        <w:t>International Journal of Coal Preparation and Utilization</w:t>
      </w:r>
      <w:r w:rsidR="002027ED">
        <w:rPr>
          <w:i/>
          <w:iCs/>
          <w:shd w:val="clear" w:color="auto" w:fill="FFFFFF"/>
        </w:rPr>
        <w:t>,</w:t>
      </w:r>
      <w:r w:rsidR="00F67E78" w:rsidRPr="003069C3">
        <w:rPr>
          <w:shd w:val="clear" w:color="auto" w:fill="FFFFFF"/>
        </w:rPr>
        <w:t xml:space="preserve"> </w:t>
      </w:r>
      <w:r w:rsidR="00895969" w:rsidRPr="00895969">
        <w:rPr>
          <w:i/>
          <w:iCs/>
          <w:shd w:val="clear" w:color="auto" w:fill="FFFFFF"/>
        </w:rPr>
        <w:t>45</w:t>
      </w:r>
      <w:r w:rsidR="00895969" w:rsidRPr="00895969">
        <w:rPr>
          <w:shd w:val="clear" w:color="auto" w:fill="FFFFFF"/>
        </w:rPr>
        <w:t>(2), 405–421</w:t>
      </w:r>
      <w:r w:rsidR="002027ED">
        <w:rPr>
          <w:shd w:val="clear" w:color="auto" w:fill="FFFFFF"/>
        </w:rPr>
        <w:t>.</w:t>
      </w:r>
    </w:p>
    <w:p w14:paraId="0D1C2B2E" w14:textId="77777777" w:rsidR="00F67E78" w:rsidRPr="003069C3" w:rsidRDefault="00F67E78" w:rsidP="00560040">
      <w:pPr>
        <w:pStyle w:val="DOIBROJ"/>
        <w:rPr>
          <w:shd w:val="clear" w:color="auto" w:fill="FFFFFF"/>
        </w:rPr>
      </w:pPr>
      <w:r w:rsidRPr="003069C3">
        <w:rPr>
          <w:shd w:val="clear" w:color="auto" w:fill="FFFFFF"/>
        </w:rPr>
        <w:t xml:space="preserve">https://doi.org/10.1080/19392699.2024.2407604 </w:t>
      </w:r>
    </w:p>
    <w:p w14:paraId="0CB13504" w14:textId="77777777" w:rsidR="00717C50" w:rsidRDefault="00DF6631" w:rsidP="00614FFA">
      <w:pPr>
        <w:pStyle w:val="LITERATURA"/>
        <w:rPr>
          <w:shd w:val="clear" w:color="auto" w:fill="FFFFFF"/>
        </w:rPr>
      </w:pPr>
      <w:r w:rsidRPr="003069C3">
        <w:rPr>
          <w:shd w:val="clear" w:color="auto" w:fill="FFFFFF"/>
        </w:rPr>
        <w:t xml:space="preserve">R. </w:t>
      </w:r>
      <w:r w:rsidR="00717C50" w:rsidRPr="003069C3">
        <w:rPr>
          <w:shd w:val="clear" w:color="auto" w:fill="FFFFFF"/>
        </w:rPr>
        <w:t xml:space="preserve">Krishnasamy, </w:t>
      </w:r>
      <w:r w:rsidRPr="003069C3">
        <w:rPr>
          <w:shd w:val="clear" w:color="auto" w:fill="FFFFFF"/>
        </w:rPr>
        <w:t xml:space="preserve">S. C. </w:t>
      </w:r>
      <w:r w:rsidR="00717C50" w:rsidRPr="003069C3">
        <w:rPr>
          <w:shd w:val="clear" w:color="auto" w:fill="FFFFFF"/>
        </w:rPr>
        <w:t xml:space="preserve">Johnson, </w:t>
      </w:r>
      <w:r w:rsidRPr="003069C3">
        <w:rPr>
          <w:shd w:val="clear" w:color="auto" w:fill="FFFFFF"/>
        </w:rPr>
        <w:t xml:space="preserve">P. S. </w:t>
      </w:r>
      <w:r w:rsidR="00717C50" w:rsidRPr="003069C3">
        <w:rPr>
          <w:shd w:val="clear" w:color="auto" w:fill="FFFFFF"/>
        </w:rPr>
        <w:t xml:space="preserve">Kumar, </w:t>
      </w:r>
      <w:r w:rsidRPr="003069C3">
        <w:rPr>
          <w:shd w:val="clear" w:color="auto" w:fill="FFFFFF"/>
        </w:rPr>
        <w:t xml:space="preserve">R. </w:t>
      </w:r>
      <w:r w:rsidR="00717C50" w:rsidRPr="003069C3">
        <w:rPr>
          <w:shd w:val="clear" w:color="auto" w:fill="FFFFFF"/>
        </w:rPr>
        <w:t xml:space="preserve">Mohanraj (2024) Experimental Investigation of Lateral Load Test on Diagonal Braced 3M Glass Fiber Reinforced Polymer Transmission Tower. </w:t>
      </w:r>
      <w:r w:rsidR="00717C50" w:rsidRPr="0078721A">
        <w:rPr>
          <w:i/>
          <w:iCs/>
          <w:shd w:val="clear" w:color="auto" w:fill="FFFFFF"/>
        </w:rPr>
        <w:t>Power Research - A Journal of CPRI</w:t>
      </w:r>
      <w:r w:rsidR="00717C50" w:rsidRPr="003069C3">
        <w:rPr>
          <w:shd w:val="clear" w:color="auto" w:fill="FFFFFF"/>
        </w:rPr>
        <w:t>, 19(2), 225–231. https://doi.org/10.33686/pwj.v19i2.1150</w:t>
      </w:r>
    </w:p>
    <w:p w14:paraId="054BA1DD" w14:textId="6C3B7369" w:rsidR="00350C67" w:rsidRPr="00350C67" w:rsidRDefault="006A0873" w:rsidP="00614FFA">
      <w:pPr>
        <w:pStyle w:val="LITERATURA"/>
        <w:rPr>
          <w:shd w:val="clear" w:color="auto" w:fill="FFFFFF"/>
        </w:rPr>
      </w:pPr>
      <w:r>
        <w:rPr>
          <w:shd w:val="clear" w:color="auto" w:fill="FFFFFF"/>
        </w:rPr>
        <w:t xml:space="preserve">K. </w:t>
      </w:r>
      <w:r w:rsidR="00350C67" w:rsidRPr="00350C67">
        <w:rPr>
          <w:shd w:val="clear" w:color="auto" w:fill="FFFFFF"/>
        </w:rPr>
        <w:t xml:space="preserve">Yuvaraj, </w:t>
      </w:r>
      <w:r>
        <w:rPr>
          <w:shd w:val="clear" w:color="auto" w:fill="FFFFFF"/>
        </w:rPr>
        <w:t>M.</w:t>
      </w:r>
      <w:r w:rsidR="00AF6110">
        <w:rPr>
          <w:shd w:val="clear" w:color="auto" w:fill="FFFFFF"/>
        </w:rPr>
        <w:t xml:space="preserve"> </w:t>
      </w:r>
      <w:r w:rsidR="00350C67" w:rsidRPr="00350C67">
        <w:rPr>
          <w:shd w:val="clear" w:color="auto" w:fill="FFFFFF"/>
        </w:rPr>
        <w:t>Sakthivel, M.</w:t>
      </w:r>
      <w:r w:rsidR="00AF6110">
        <w:rPr>
          <w:shd w:val="clear" w:color="auto" w:fill="FFFFFF"/>
        </w:rPr>
        <w:t xml:space="preserve"> </w:t>
      </w:r>
      <w:r>
        <w:rPr>
          <w:shd w:val="clear" w:color="auto" w:fill="FFFFFF"/>
        </w:rPr>
        <w:t>D</w:t>
      </w:r>
      <w:r w:rsidR="00AF6110">
        <w:rPr>
          <w:shd w:val="clear" w:color="auto" w:fill="FFFFFF"/>
        </w:rPr>
        <w:t xml:space="preserve"> </w:t>
      </w:r>
      <w:r>
        <w:rPr>
          <w:shd w:val="clear" w:color="auto" w:fill="FFFFFF"/>
        </w:rPr>
        <w:t>.</w:t>
      </w:r>
      <w:r w:rsidR="00350C67" w:rsidRPr="00350C67">
        <w:rPr>
          <w:shd w:val="clear" w:color="auto" w:fill="FFFFFF"/>
        </w:rPr>
        <w:t xml:space="preserve">Karthick, </w:t>
      </w:r>
      <w:r>
        <w:rPr>
          <w:shd w:val="clear" w:color="auto" w:fill="FFFFFF"/>
        </w:rPr>
        <w:t>T.</w:t>
      </w:r>
      <w:r w:rsidR="00AF6110">
        <w:rPr>
          <w:shd w:val="clear" w:color="auto" w:fill="FFFFFF"/>
        </w:rPr>
        <w:t xml:space="preserve"> </w:t>
      </w:r>
      <w:r w:rsidR="00350C67" w:rsidRPr="00350C67">
        <w:rPr>
          <w:shd w:val="clear" w:color="auto" w:fill="FFFFFF"/>
        </w:rPr>
        <w:t xml:space="preserve">Pradeep, </w:t>
      </w:r>
      <w:r>
        <w:rPr>
          <w:shd w:val="clear" w:color="auto" w:fill="FFFFFF"/>
        </w:rPr>
        <w:t>M.</w:t>
      </w:r>
      <w:r w:rsidR="00AF6110">
        <w:rPr>
          <w:shd w:val="clear" w:color="auto" w:fill="FFFFFF"/>
        </w:rPr>
        <w:t xml:space="preserve"> </w:t>
      </w:r>
      <w:r w:rsidR="00350C67" w:rsidRPr="00350C67">
        <w:rPr>
          <w:shd w:val="clear" w:color="auto" w:fill="FFFFFF"/>
        </w:rPr>
        <w:t xml:space="preserve">Veerapathran, </w:t>
      </w:r>
      <w:r>
        <w:rPr>
          <w:shd w:val="clear" w:color="auto" w:fill="FFFFFF"/>
        </w:rPr>
        <w:t>S.</w:t>
      </w:r>
      <w:r w:rsidR="00AF6110">
        <w:rPr>
          <w:shd w:val="clear" w:color="auto" w:fill="FFFFFF"/>
        </w:rPr>
        <w:t xml:space="preserve"> </w:t>
      </w:r>
      <w:r w:rsidR="00350C67" w:rsidRPr="00350C67">
        <w:rPr>
          <w:shd w:val="clear" w:color="auto" w:fill="FFFFFF"/>
        </w:rPr>
        <w:t>Gowtham</w:t>
      </w:r>
      <w:r w:rsidR="002F65AA">
        <w:rPr>
          <w:shd w:val="clear" w:color="auto" w:fill="FFFFFF"/>
        </w:rPr>
        <w:t xml:space="preserve"> </w:t>
      </w:r>
      <w:r w:rsidR="00350C67" w:rsidRPr="00350C67">
        <w:rPr>
          <w:shd w:val="clear" w:color="auto" w:fill="FFFFFF"/>
        </w:rPr>
        <w:t xml:space="preserve">(2024) Mechanical performance of mono and hybrid synthetic fibers engineered cementitious composites with silica fume. </w:t>
      </w:r>
      <w:r w:rsidR="00350C67" w:rsidRPr="00885423">
        <w:rPr>
          <w:i/>
          <w:iCs/>
          <w:shd w:val="clear" w:color="auto" w:fill="FFFFFF"/>
        </w:rPr>
        <w:t>Journal of Ceramic Processing Research</w:t>
      </w:r>
      <w:r w:rsidR="00350C67" w:rsidRPr="00350C67">
        <w:rPr>
          <w:shd w:val="clear" w:color="auto" w:fill="FFFFFF"/>
        </w:rPr>
        <w:t>, 25(2), 254-260.</w:t>
      </w:r>
    </w:p>
    <w:p w14:paraId="47AF70BF" w14:textId="00150237" w:rsidR="00F16142" w:rsidRDefault="00140CE9" w:rsidP="00704AC3">
      <w:pPr>
        <w:pStyle w:val="LITERATURA"/>
        <w:rPr>
          <w:shd w:val="clear" w:color="auto" w:fill="FFFFFF"/>
        </w:rPr>
      </w:pPr>
      <w:r>
        <w:rPr>
          <w:shd w:val="clear" w:color="auto" w:fill="FFFFFF"/>
        </w:rPr>
        <w:t xml:space="preserve">Y. </w:t>
      </w:r>
      <w:r w:rsidR="00350C67" w:rsidRPr="00350C67">
        <w:rPr>
          <w:shd w:val="clear" w:color="auto" w:fill="FFFFFF"/>
        </w:rPr>
        <w:t xml:space="preserve">Kandasamy, </w:t>
      </w:r>
      <w:r>
        <w:rPr>
          <w:shd w:val="clear" w:color="auto" w:fill="FFFFFF"/>
        </w:rPr>
        <w:t>M.</w:t>
      </w:r>
      <w:r w:rsidR="00AF6110">
        <w:rPr>
          <w:shd w:val="clear" w:color="auto" w:fill="FFFFFF"/>
        </w:rPr>
        <w:t xml:space="preserve"> </w:t>
      </w:r>
      <w:r>
        <w:rPr>
          <w:shd w:val="clear" w:color="auto" w:fill="FFFFFF"/>
        </w:rPr>
        <w:t>E.</w:t>
      </w:r>
      <w:r w:rsidR="00AF6110">
        <w:rPr>
          <w:shd w:val="clear" w:color="auto" w:fill="FFFFFF"/>
        </w:rPr>
        <w:t xml:space="preserve"> </w:t>
      </w:r>
      <w:r w:rsidR="00350C67" w:rsidRPr="00350C67">
        <w:rPr>
          <w:shd w:val="clear" w:color="auto" w:fill="FFFFFF"/>
        </w:rPr>
        <w:t xml:space="preserve">Krishnasamy, </w:t>
      </w:r>
      <w:r>
        <w:rPr>
          <w:shd w:val="clear" w:color="auto" w:fill="FFFFFF"/>
        </w:rPr>
        <w:t>K.</w:t>
      </w:r>
      <w:r w:rsidR="00AF6110">
        <w:rPr>
          <w:shd w:val="clear" w:color="auto" w:fill="FFFFFF"/>
        </w:rPr>
        <w:t xml:space="preserve"> </w:t>
      </w:r>
      <w:r w:rsidR="00350C67" w:rsidRPr="00350C67">
        <w:rPr>
          <w:shd w:val="clear" w:color="auto" w:fill="FFFFFF"/>
        </w:rPr>
        <w:t>Moongilpatti</w:t>
      </w:r>
      <w:r w:rsidR="009A16BB">
        <w:rPr>
          <w:shd w:val="clear" w:color="auto" w:fill="FFFFFF"/>
        </w:rPr>
        <w:t xml:space="preserve"> </w:t>
      </w:r>
      <w:r w:rsidR="00350C67" w:rsidRPr="00350C67">
        <w:rPr>
          <w:shd w:val="clear" w:color="auto" w:fill="FFFFFF"/>
        </w:rPr>
        <w:t>Krishnasamy, K.</w:t>
      </w:r>
      <w:r w:rsidR="00AF6110">
        <w:rPr>
          <w:shd w:val="clear" w:color="auto" w:fill="FFFFFF"/>
        </w:rPr>
        <w:t xml:space="preserve"> </w:t>
      </w:r>
      <w:r>
        <w:rPr>
          <w:shd w:val="clear" w:color="auto" w:fill="FFFFFF"/>
        </w:rPr>
        <w:t>S.</w:t>
      </w:r>
      <w:r w:rsidR="009A16BB">
        <w:rPr>
          <w:shd w:val="clear" w:color="auto" w:fill="FFFFFF"/>
        </w:rPr>
        <w:t xml:space="preserve"> </w:t>
      </w:r>
      <w:r w:rsidR="00350C67" w:rsidRPr="00350C67">
        <w:rPr>
          <w:shd w:val="clear" w:color="auto" w:fill="FFFFFF"/>
        </w:rPr>
        <w:t>Navaneethan</w:t>
      </w:r>
      <w:r w:rsidR="009A16BB">
        <w:rPr>
          <w:shd w:val="clear" w:color="auto" w:fill="FFFFFF"/>
        </w:rPr>
        <w:t xml:space="preserve"> </w:t>
      </w:r>
      <w:r w:rsidR="00350C67" w:rsidRPr="00350C67">
        <w:rPr>
          <w:shd w:val="clear" w:color="auto" w:fill="FFFFFF"/>
        </w:rPr>
        <w:t>(2024) Investiga</w:t>
      </w:r>
      <w:r w:rsidR="00560040">
        <w:rPr>
          <w:shd w:val="clear" w:color="auto" w:fill="FFFFFF"/>
        </w:rPr>
        <w:softHyphen/>
      </w:r>
      <w:r w:rsidR="00350C67" w:rsidRPr="00350C67">
        <w:rPr>
          <w:shd w:val="clear" w:color="auto" w:fill="FFFFFF"/>
        </w:rPr>
        <w:t xml:space="preserve">ting the influence of various metakaolin combinations with different proportions of pond ash and Alccofine 1203 on ternary blended geopolymer concrete at ambient curing. </w:t>
      </w:r>
      <w:r w:rsidR="00350C67" w:rsidRPr="00885423">
        <w:rPr>
          <w:i/>
          <w:iCs/>
          <w:shd w:val="clear" w:color="auto" w:fill="FFFFFF"/>
        </w:rPr>
        <w:t>Environmental Science and Pollution Research</w:t>
      </w:r>
      <w:r w:rsidR="00350C67" w:rsidRPr="00350C67">
        <w:rPr>
          <w:shd w:val="clear" w:color="auto" w:fill="FFFFFF"/>
        </w:rPr>
        <w:t>, 1-12.</w:t>
      </w:r>
      <w:r w:rsidR="009A16BB">
        <w:rPr>
          <w:shd w:val="clear" w:color="auto" w:fill="FFFFFF"/>
        </w:rPr>
        <w:t xml:space="preserve"> </w:t>
      </w:r>
    </w:p>
    <w:p w14:paraId="19DA147E" w14:textId="0469105F" w:rsidR="00F16142" w:rsidRPr="00BD1A02" w:rsidRDefault="00F16142" w:rsidP="00F16142">
      <w:pPr>
        <w:pStyle w:val="LITERATURA"/>
        <w:numPr>
          <w:ilvl w:val="0"/>
          <w:numId w:val="0"/>
        </w:numPr>
        <w:ind w:left="397"/>
        <w:rPr>
          <w:sz w:val="17"/>
          <w:szCs w:val="17"/>
          <w:shd w:val="clear" w:color="auto" w:fill="FFFFFF"/>
        </w:rPr>
      </w:pPr>
      <w:r w:rsidRPr="00BD1A02">
        <w:rPr>
          <w:sz w:val="17"/>
          <w:szCs w:val="17"/>
          <w:shd w:val="clear" w:color="auto" w:fill="FFFFFF"/>
        </w:rPr>
        <w:t>https://doi.org/10.1007/s11356-024-35397-x</w:t>
      </w:r>
    </w:p>
    <w:p w14:paraId="3085391D" w14:textId="0C1DF318" w:rsidR="00F16142" w:rsidRPr="00BD1A02" w:rsidRDefault="00B41190" w:rsidP="00F16142">
      <w:pPr>
        <w:pStyle w:val="LITERATURA"/>
        <w:rPr>
          <w:sz w:val="17"/>
          <w:shd w:val="clear" w:color="auto" w:fill="FFFFFF"/>
        </w:rPr>
      </w:pPr>
      <w:r>
        <w:rPr>
          <w:shd w:val="clear" w:color="auto" w:fill="FFFFFF"/>
        </w:rPr>
        <w:t xml:space="preserve">R. </w:t>
      </w:r>
      <w:r w:rsidR="00F16142" w:rsidRPr="00F16142">
        <w:rPr>
          <w:shd w:val="clear" w:color="auto" w:fill="FFFFFF"/>
        </w:rPr>
        <w:t xml:space="preserve">Mohanraj, </w:t>
      </w:r>
      <w:r>
        <w:rPr>
          <w:shd w:val="clear" w:color="auto" w:fill="FFFFFF"/>
        </w:rPr>
        <w:t xml:space="preserve">P. </w:t>
      </w:r>
      <w:r w:rsidR="00F16142" w:rsidRPr="00F16142">
        <w:rPr>
          <w:shd w:val="clear" w:color="auto" w:fill="FFFFFF"/>
        </w:rPr>
        <w:t xml:space="preserve">Prasanthni, </w:t>
      </w:r>
      <w:r>
        <w:rPr>
          <w:shd w:val="clear" w:color="auto" w:fill="FFFFFF"/>
        </w:rPr>
        <w:t>S.</w:t>
      </w:r>
      <w:r w:rsidR="00F16142" w:rsidRPr="00F16142">
        <w:rPr>
          <w:shd w:val="clear" w:color="auto" w:fill="FFFFFF"/>
        </w:rPr>
        <w:t xml:space="preserve"> Senthilkumar, </w:t>
      </w:r>
      <w:r>
        <w:rPr>
          <w:shd w:val="clear" w:color="auto" w:fill="FFFFFF"/>
        </w:rPr>
        <w:t>C. J.</w:t>
      </w:r>
      <w:r w:rsidR="00F16142" w:rsidRPr="00F16142">
        <w:rPr>
          <w:shd w:val="clear" w:color="auto" w:fill="FFFFFF"/>
        </w:rPr>
        <w:t xml:space="preserve"> Blessy Grant (2024). Comparative analysis of armid fiber reinforced polymer for strengthening reinforced concrete beam</w:t>
      </w:r>
      <w:r w:rsidR="00F16142" w:rsidRPr="00F16142">
        <w:rPr>
          <w:rFonts w:ascii="Cambria Math" w:hAnsi="Cambria Math" w:cs="Cambria Math"/>
          <w:shd w:val="clear" w:color="auto" w:fill="FFFFFF"/>
        </w:rPr>
        <w:t>‐</w:t>
      </w:r>
      <w:r w:rsidR="00F16142" w:rsidRPr="00F16142">
        <w:rPr>
          <w:shd w:val="clear" w:color="auto" w:fill="FFFFFF"/>
        </w:rPr>
        <w:t>column joints under cyclic loading. Materialwissenschaft und Werkstofftechnik, 55(12), 1743-1750.</w:t>
      </w:r>
    </w:p>
    <w:p w14:paraId="1FAD1C31" w14:textId="3916CCB7" w:rsidR="00BD1A02" w:rsidRPr="00F16142" w:rsidRDefault="00BD1A02" w:rsidP="00BD1A02">
      <w:pPr>
        <w:pStyle w:val="LITERATURA"/>
        <w:numPr>
          <w:ilvl w:val="0"/>
          <w:numId w:val="0"/>
        </w:numPr>
        <w:ind w:left="397"/>
        <w:rPr>
          <w:sz w:val="17"/>
          <w:shd w:val="clear" w:color="auto" w:fill="FFFFFF"/>
        </w:rPr>
      </w:pPr>
      <w:r w:rsidRPr="00BD1A02">
        <w:rPr>
          <w:sz w:val="17"/>
          <w:shd w:val="clear" w:color="auto" w:fill="FFFFFF"/>
        </w:rPr>
        <w:t>https://doi.org/10.1002/mawe.202300351</w:t>
      </w:r>
    </w:p>
    <w:p w14:paraId="2E17F9EC" w14:textId="6846E647" w:rsidR="00EA4BFC" w:rsidRPr="00EA4BFC" w:rsidRDefault="009A16BB" w:rsidP="00D86218">
      <w:pPr>
        <w:pStyle w:val="LITERATURA"/>
        <w:rPr>
          <w:sz w:val="17"/>
          <w:szCs w:val="17"/>
          <w:shd w:val="clear" w:color="auto" w:fill="FFFFFF"/>
        </w:rPr>
      </w:pPr>
      <w:r w:rsidRPr="00EA4BFC">
        <w:rPr>
          <w:shd w:val="clear" w:color="auto" w:fill="FFFFFF"/>
        </w:rPr>
        <w:t xml:space="preserve"> </w:t>
      </w:r>
      <w:r w:rsidR="00AC78B5" w:rsidRPr="00EA4BFC">
        <w:rPr>
          <w:shd w:val="clear" w:color="auto" w:fill="FFFFFF"/>
        </w:rPr>
        <w:t xml:space="preserve">D. </w:t>
      </w:r>
      <w:r w:rsidR="00350C67" w:rsidRPr="00EA4BFC">
        <w:rPr>
          <w:shd w:val="clear" w:color="auto" w:fill="FFFFFF"/>
        </w:rPr>
        <w:t xml:space="preserve">Velumani, </w:t>
      </w:r>
      <w:r w:rsidR="00AC78B5" w:rsidRPr="00EA4BFC">
        <w:rPr>
          <w:shd w:val="clear" w:color="auto" w:fill="FFFFFF"/>
        </w:rPr>
        <w:t xml:space="preserve">P. </w:t>
      </w:r>
      <w:r w:rsidR="00350C67" w:rsidRPr="00EA4BFC">
        <w:rPr>
          <w:shd w:val="clear" w:color="auto" w:fill="FFFFFF"/>
        </w:rPr>
        <w:t xml:space="preserve">Mageshkumar, </w:t>
      </w:r>
      <w:r w:rsidR="00AC78B5" w:rsidRPr="00EA4BFC">
        <w:rPr>
          <w:shd w:val="clear" w:color="auto" w:fill="FFFFFF"/>
        </w:rPr>
        <w:t>K.</w:t>
      </w:r>
      <w:r w:rsidR="00AF6110" w:rsidRPr="00EA4BFC">
        <w:rPr>
          <w:shd w:val="clear" w:color="auto" w:fill="FFFFFF"/>
        </w:rPr>
        <w:t xml:space="preserve"> </w:t>
      </w:r>
      <w:r w:rsidR="00350C67" w:rsidRPr="00EA4BFC">
        <w:rPr>
          <w:shd w:val="clear" w:color="auto" w:fill="FFFFFF"/>
        </w:rPr>
        <w:t>Yuvaraj</w:t>
      </w:r>
      <w:r w:rsidR="002F65AA" w:rsidRPr="00EA4BFC">
        <w:rPr>
          <w:shd w:val="clear" w:color="auto" w:fill="FFFFFF"/>
        </w:rPr>
        <w:t xml:space="preserve"> </w:t>
      </w:r>
      <w:r w:rsidR="00350C67" w:rsidRPr="00EA4BFC">
        <w:rPr>
          <w:shd w:val="clear" w:color="auto" w:fill="FFFFFF"/>
        </w:rPr>
        <w:t xml:space="preserve">(2024) Properties of Binary and Ternary Blended Cement Containing Pond Ash and Ground Granulated Blast Furnace Slag. </w:t>
      </w:r>
      <w:r w:rsidR="00350C67" w:rsidRPr="00EA4BFC">
        <w:rPr>
          <w:i/>
          <w:iCs/>
          <w:shd w:val="clear" w:color="auto" w:fill="FFFFFF"/>
        </w:rPr>
        <w:t>Polish Journal of Environmental Studies</w:t>
      </w:r>
      <w:r w:rsidR="00A63E4E">
        <w:rPr>
          <w:shd w:val="clear" w:color="auto" w:fill="FFFFFF"/>
        </w:rPr>
        <w:t>, 33(1), 443-454.</w:t>
      </w:r>
      <w:r w:rsidR="00EA4BFC">
        <w:rPr>
          <w:shd w:val="clear" w:color="auto" w:fill="FFFFFF"/>
        </w:rPr>
        <w:t xml:space="preserve"> </w:t>
      </w:r>
      <w:r w:rsidR="00EA4BFC" w:rsidRPr="00EA4BFC">
        <w:rPr>
          <w:sz w:val="17"/>
          <w:shd w:val="clear" w:color="auto" w:fill="FFFFFF"/>
        </w:rPr>
        <w:t>https://doi.org/</w:t>
      </w:r>
      <w:r w:rsidR="00EA4BFC" w:rsidRPr="00EA4BFC">
        <w:rPr>
          <w:sz w:val="17"/>
          <w:szCs w:val="17"/>
          <w:shd w:val="clear" w:color="auto" w:fill="FFFFFF"/>
        </w:rPr>
        <w:t>10.15244/pjoes/170852</w:t>
      </w:r>
    </w:p>
    <w:p w14:paraId="40FDB828" w14:textId="77777777" w:rsidR="009A16BB" w:rsidRDefault="009A16BB" w:rsidP="00614FFA">
      <w:pPr>
        <w:pStyle w:val="SUMSUM"/>
        <w:rPr>
          <w:shd w:val="clear" w:color="auto" w:fill="FFFFFF"/>
        </w:rPr>
        <w:sectPr w:rsidR="009A16BB" w:rsidSect="003427BF">
          <w:type w:val="continuous"/>
          <w:pgSz w:w="11906" w:h="16838" w:code="9"/>
          <w:pgMar w:top="1701" w:right="1247" w:bottom="1701" w:left="1247" w:header="1134" w:footer="1134" w:gutter="0"/>
          <w:cols w:num="2" w:space="284"/>
          <w:docGrid w:linePitch="360"/>
        </w:sectPr>
      </w:pPr>
    </w:p>
    <w:p w14:paraId="608EA774" w14:textId="77777777" w:rsidR="00614FFA" w:rsidRDefault="00614FFA" w:rsidP="00614FFA">
      <w:pPr>
        <w:pStyle w:val="SUMSUM"/>
        <w:rPr>
          <w:shd w:val="clear" w:color="auto" w:fill="FFFFFF"/>
        </w:rPr>
      </w:pPr>
      <w:r>
        <w:rPr>
          <w:shd w:val="clear" w:color="auto" w:fill="FFFFFF"/>
        </w:rPr>
        <w:t>Izvod</w:t>
      </w:r>
    </w:p>
    <w:p w14:paraId="5BBAED92" w14:textId="77777777" w:rsidR="00787FDD" w:rsidRDefault="00787FDD" w:rsidP="00614FFA">
      <w:pPr>
        <w:pStyle w:val="REZ-ENGNASLOV"/>
        <w:rPr>
          <w:shd w:val="clear" w:color="auto" w:fill="FFFFFF"/>
        </w:rPr>
      </w:pPr>
      <w:r w:rsidRPr="003069C3">
        <w:rPr>
          <w:shd w:val="clear" w:color="auto" w:fill="FFFFFF"/>
        </w:rPr>
        <w:t>Povećanje</w:t>
      </w:r>
      <w:r w:rsidR="00614FFA">
        <w:rPr>
          <w:shd w:val="clear" w:color="auto" w:fill="FFFFFF"/>
        </w:rPr>
        <w:t xml:space="preserve"> </w:t>
      </w:r>
      <w:r w:rsidRPr="003069C3">
        <w:rPr>
          <w:shd w:val="clear" w:color="auto" w:fill="FFFFFF"/>
        </w:rPr>
        <w:t>otpornosti</w:t>
      </w:r>
      <w:r w:rsidR="00614FFA">
        <w:rPr>
          <w:shd w:val="clear" w:color="auto" w:fill="FFFFFF"/>
        </w:rPr>
        <w:t xml:space="preserve"> </w:t>
      </w:r>
      <w:r w:rsidRPr="003069C3">
        <w:rPr>
          <w:shd w:val="clear" w:color="auto" w:fill="FFFFFF"/>
        </w:rPr>
        <w:t>na</w:t>
      </w:r>
      <w:r w:rsidR="00614FFA">
        <w:rPr>
          <w:shd w:val="clear" w:color="auto" w:fill="FFFFFF"/>
        </w:rPr>
        <w:t xml:space="preserve"> </w:t>
      </w:r>
      <w:r w:rsidRPr="003069C3">
        <w:rPr>
          <w:shd w:val="clear" w:color="auto" w:fill="FFFFFF"/>
        </w:rPr>
        <w:t>koroziju u betonskim</w:t>
      </w:r>
      <w:r w:rsidR="00614FFA">
        <w:rPr>
          <w:shd w:val="clear" w:color="auto" w:fill="FFFFFF"/>
        </w:rPr>
        <w:t xml:space="preserve"> </w:t>
      </w:r>
      <w:r w:rsidRPr="003069C3">
        <w:rPr>
          <w:shd w:val="clear" w:color="auto" w:fill="FFFFFF"/>
        </w:rPr>
        <w:t>konstrukcijama</w:t>
      </w:r>
      <w:r w:rsidR="00614FFA">
        <w:rPr>
          <w:shd w:val="clear" w:color="auto" w:fill="FFFFFF"/>
        </w:rPr>
        <w:t xml:space="preserve"> </w:t>
      </w:r>
      <w:r w:rsidRPr="003069C3">
        <w:rPr>
          <w:shd w:val="clear" w:color="auto" w:fill="FFFFFF"/>
        </w:rPr>
        <w:t>korišćenjem</w:t>
      </w:r>
      <w:r w:rsidR="00614FFA">
        <w:rPr>
          <w:shd w:val="clear" w:color="auto" w:fill="FFFFFF"/>
        </w:rPr>
        <w:t xml:space="preserve"> </w:t>
      </w:r>
      <w:r w:rsidRPr="003069C3">
        <w:rPr>
          <w:shd w:val="clear" w:color="auto" w:fill="FFFFFF"/>
        </w:rPr>
        <w:t>ekstrakta</w:t>
      </w:r>
      <w:r w:rsidR="00614FFA">
        <w:rPr>
          <w:shd w:val="clear" w:color="auto" w:fill="FFFFFF"/>
        </w:rPr>
        <w:t xml:space="preserve"> </w:t>
      </w:r>
      <w:r w:rsidRPr="003069C3">
        <w:rPr>
          <w:shd w:val="clear" w:color="auto" w:fill="FFFFFF"/>
        </w:rPr>
        <w:t>kaktusa</w:t>
      </w:r>
      <w:r w:rsidR="00614FFA">
        <w:rPr>
          <w:shd w:val="clear" w:color="auto" w:fill="FFFFFF"/>
        </w:rPr>
        <w:t xml:space="preserve"> </w:t>
      </w:r>
      <w:r w:rsidR="000B621F" w:rsidRPr="00402CFD">
        <w:rPr>
          <w:i/>
          <w:caps w:val="0"/>
          <w:shd w:val="clear" w:color="auto" w:fill="FFFFFF"/>
        </w:rPr>
        <w:t>Euphorbia Tortilis</w:t>
      </w:r>
      <w:r w:rsidR="000B621F">
        <w:rPr>
          <w:i/>
          <w:caps w:val="0"/>
          <w:shd w:val="clear" w:color="auto" w:fill="FFFFFF"/>
        </w:rPr>
        <w:t xml:space="preserve"> </w:t>
      </w:r>
      <w:r w:rsidRPr="003069C3">
        <w:rPr>
          <w:shd w:val="clear" w:color="auto" w:fill="FFFFFF"/>
        </w:rPr>
        <w:t>ispitivanjem</w:t>
      </w:r>
      <w:r w:rsidR="00614FFA">
        <w:rPr>
          <w:shd w:val="clear" w:color="auto" w:fill="FFFFFF"/>
        </w:rPr>
        <w:t xml:space="preserve"> </w:t>
      </w:r>
      <w:r w:rsidRPr="003069C3">
        <w:rPr>
          <w:shd w:val="clear" w:color="auto" w:fill="FFFFFF"/>
        </w:rPr>
        <w:t>bez</w:t>
      </w:r>
      <w:r w:rsidR="00614FFA">
        <w:rPr>
          <w:shd w:val="clear" w:color="auto" w:fill="FFFFFF"/>
        </w:rPr>
        <w:t xml:space="preserve"> </w:t>
      </w:r>
      <w:r w:rsidRPr="003069C3">
        <w:rPr>
          <w:shd w:val="clear" w:color="auto" w:fill="FFFFFF"/>
        </w:rPr>
        <w:t>razaranja</w:t>
      </w:r>
    </w:p>
    <w:p w14:paraId="2D38F17A" w14:textId="77777777" w:rsidR="00402CFD" w:rsidRPr="00402CFD" w:rsidRDefault="00402CFD" w:rsidP="00D31FC7">
      <w:pPr>
        <w:pStyle w:val="Rezime"/>
        <w:spacing w:before="20" w:after="20" w:line="200" w:lineRule="exact"/>
        <w:rPr>
          <w:shd w:val="clear" w:color="auto" w:fill="FFFFFF"/>
        </w:rPr>
      </w:pPr>
      <w:r w:rsidRPr="00402CFD">
        <w:rPr>
          <w:shd w:val="clear" w:color="auto" w:fill="FFFFFF"/>
        </w:rPr>
        <w:t>Ovo</w:t>
      </w:r>
      <w:r w:rsidR="00614FFA">
        <w:rPr>
          <w:shd w:val="clear" w:color="auto" w:fill="FFFFFF"/>
        </w:rPr>
        <w:t xml:space="preserve"> </w:t>
      </w:r>
      <w:r w:rsidRPr="00402CFD">
        <w:rPr>
          <w:shd w:val="clear" w:color="auto" w:fill="FFFFFF"/>
        </w:rPr>
        <w:t>istraživanje</w:t>
      </w:r>
      <w:r w:rsidR="00614FFA">
        <w:rPr>
          <w:shd w:val="clear" w:color="auto" w:fill="FFFFFF"/>
        </w:rPr>
        <w:t xml:space="preserve"> </w:t>
      </w:r>
      <w:r w:rsidRPr="00402CFD">
        <w:rPr>
          <w:shd w:val="clear" w:color="auto" w:fill="FFFFFF"/>
        </w:rPr>
        <w:t>istražuje</w:t>
      </w:r>
      <w:r w:rsidR="00614FFA">
        <w:rPr>
          <w:shd w:val="clear" w:color="auto" w:fill="FFFFFF"/>
        </w:rPr>
        <w:t xml:space="preserve"> </w:t>
      </w:r>
      <w:r w:rsidRPr="00402CFD">
        <w:rPr>
          <w:shd w:val="clear" w:color="auto" w:fill="FFFFFF"/>
        </w:rPr>
        <w:t>otpornost</w:t>
      </w:r>
      <w:r w:rsidR="00614FFA">
        <w:rPr>
          <w:shd w:val="clear" w:color="auto" w:fill="FFFFFF"/>
        </w:rPr>
        <w:t xml:space="preserve"> </w:t>
      </w:r>
      <w:r w:rsidRPr="00402CFD">
        <w:rPr>
          <w:shd w:val="clear" w:color="auto" w:fill="FFFFFF"/>
        </w:rPr>
        <w:t>armirano</w:t>
      </w:r>
      <w:r w:rsidR="00614FFA">
        <w:rPr>
          <w:shd w:val="clear" w:color="auto" w:fill="FFFFFF"/>
        </w:rPr>
        <w:t xml:space="preserve"> </w:t>
      </w:r>
      <w:r w:rsidRPr="00402CFD">
        <w:rPr>
          <w:shd w:val="clear" w:color="auto" w:fill="FFFFFF"/>
        </w:rPr>
        <w:t>betonskih</w:t>
      </w:r>
      <w:r w:rsidR="00614FFA">
        <w:rPr>
          <w:shd w:val="clear" w:color="auto" w:fill="FFFFFF"/>
        </w:rPr>
        <w:t xml:space="preserve"> </w:t>
      </w:r>
      <w:r w:rsidRPr="00402CFD">
        <w:rPr>
          <w:shd w:val="clear" w:color="auto" w:fill="FFFFFF"/>
        </w:rPr>
        <w:t>konstrukcija</w:t>
      </w:r>
      <w:r w:rsidR="00614FFA">
        <w:rPr>
          <w:shd w:val="clear" w:color="auto" w:fill="FFFFFF"/>
        </w:rPr>
        <w:t xml:space="preserve"> </w:t>
      </w:r>
      <w:r w:rsidRPr="00402CFD">
        <w:rPr>
          <w:shd w:val="clear" w:color="auto" w:fill="FFFFFF"/>
        </w:rPr>
        <w:t>na</w:t>
      </w:r>
      <w:r w:rsidR="00614FFA">
        <w:rPr>
          <w:shd w:val="clear" w:color="auto" w:fill="FFFFFF"/>
        </w:rPr>
        <w:t xml:space="preserve"> </w:t>
      </w:r>
      <w:r w:rsidRPr="00402CFD">
        <w:rPr>
          <w:shd w:val="clear" w:color="auto" w:fill="FFFFFF"/>
        </w:rPr>
        <w:t>koroziju, što je ključni</w:t>
      </w:r>
      <w:r w:rsidR="00614FFA">
        <w:rPr>
          <w:shd w:val="clear" w:color="auto" w:fill="FFFFFF"/>
        </w:rPr>
        <w:t xml:space="preserve"> </w:t>
      </w:r>
      <w:r w:rsidRPr="00402CFD">
        <w:rPr>
          <w:shd w:val="clear" w:color="auto" w:fill="FFFFFF"/>
        </w:rPr>
        <w:t>aspekt</w:t>
      </w:r>
      <w:r w:rsidR="00614FFA">
        <w:rPr>
          <w:shd w:val="clear" w:color="auto" w:fill="FFFFFF"/>
        </w:rPr>
        <w:t xml:space="preserve"> </w:t>
      </w:r>
      <w:r w:rsidRPr="00402CFD">
        <w:rPr>
          <w:shd w:val="clear" w:color="auto" w:fill="FFFFFF"/>
        </w:rPr>
        <w:t>za</w:t>
      </w:r>
      <w:r w:rsidR="00614FFA">
        <w:rPr>
          <w:shd w:val="clear" w:color="auto" w:fill="FFFFFF"/>
        </w:rPr>
        <w:t xml:space="preserve"> </w:t>
      </w:r>
      <w:r w:rsidRPr="00402CFD">
        <w:rPr>
          <w:shd w:val="clear" w:color="auto" w:fill="FFFFFF"/>
        </w:rPr>
        <w:t>obezbeđivanje</w:t>
      </w:r>
      <w:r w:rsidR="00614FFA">
        <w:rPr>
          <w:shd w:val="clear" w:color="auto" w:fill="FFFFFF"/>
        </w:rPr>
        <w:t xml:space="preserve"> </w:t>
      </w:r>
      <w:r w:rsidRPr="00402CFD">
        <w:rPr>
          <w:shd w:val="clear" w:color="auto" w:fill="FFFFFF"/>
        </w:rPr>
        <w:t>njihovih</w:t>
      </w:r>
      <w:r w:rsidR="00614FFA">
        <w:rPr>
          <w:shd w:val="clear" w:color="auto" w:fill="FFFFFF"/>
        </w:rPr>
        <w:t xml:space="preserve"> </w:t>
      </w:r>
      <w:r w:rsidRPr="00402CFD">
        <w:rPr>
          <w:shd w:val="clear" w:color="auto" w:fill="FFFFFF"/>
        </w:rPr>
        <w:t>dugoročnih</w:t>
      </w:r>
      <w:r w:rsidR="00614FFA">
        <w:rPr>
          <w:shd w:val="clear" w:color="auto" w:fill="FFFFFF"/>
        </w:rPr>
        <w:t xml:space="preserve"> </w:t>
      </w:r>
      <w:r w:rsidRPr="00402CFD">
        <w:rPr>
          <w:shd w:val="clear" w:color="auto" w:fill="FFFFFF"/>
        </w:rPr>
        <w:t>performansi</w:t>
      </w:r>
      <w:r w:rsidR="00614FFA">
        <w:rPr>
          <w:shd w:val="clear" w:color="auto" w:fill="FFFFFF"/>
        </w:rPr>
        <w:t xml:space="preserve"> </w:t>
      </w:r>
      <w:r w:rsidRPr="00402CFD">
        <w:rPr>
          <w:shd w:val="clear" w:color="auto" w:fill="FFFFFF"/>
        </w:rPr>
        <w:t>i</w:t>
      </w:r>
      <w:r w:rsidR="00614FFA">
        <w:rPr>
          <w:shd w:val="clear" w:color="auto" w:fill="FFFFFF"/>
        </w:rPr>
        <w:t xml:space="preserve"> </w:t>
      </w:r>
      <w:r w:rsidRPr="00402CFD">
        <w:rPr>
          <w:shd w:val="clear" w:color="auto" w:fill="FFFFFF"/>
        </w:rPr>
        <w:t>održivosti. Koristeći</w:t>
      </w:r>
      <w:r w:rsidR="000B621F">
        <w:rPr>
          <w:shd w:val="clear" w:color="auto" w:fill="FFFFFF"/>
        </w:rPr>
        <w:t xml:space="preserve"> </w:t>
      </w:r>
      <w:r w:rsidRPr="00402CFD">
        <w:rPr>
          <w:shd w:val="clear" w:color="auto" w:fill="FFFFFF"/>
        </w:rPr>
        <w:t>imetodu</w:t>
      </w:r>
      <w:r w:rsidR="000B621F">
        <w:rPr>
          <w:shd w:val="clear" w:color="auto" w:fill="FFFFFF"/>
        </w:rPr>
        <w:t xml:space="preserve"> </w:t>
      </w:r>
      <w:r w:rsidRPr="00402CFD">
        <w:rPr>
          <w:shd w:val="clear" w:color="auto" w:fill="FFFFFF"/>
        </w:rPr>
        <w:t>polućelijskog</w:t>
      </w:r>
      <w:r w:rsidR="000B621F">
        <w:rPr>
          <w:shd w:val="clear" w:color="auto" w:fill="FFFFFF"/>
        </w:rPr>
        <w:t xml:space="preserve"> </w:t>
      </w:r>
      <w:r w:rsidRPr="00402CFD">
        <w:rPr>
          <w:shd w:val="clear" w:color="auto" w:fill="FFFFFF"/>
        </w:rPr>
        <w:t>potencijala</w:t>
      </w:r>
      <w:r w:rsidR="000B621F">
        <w:rPr>
          <w:shd w:val="clear" w:color="auto" w:fill="FFFFFF"/>
        </w:rPr>
        <w:t xml:space="preserve"> </w:t>
      </w:r>
      <w:r w:rsidRPr="00402CFD">
        <w:rPr>
          <w:shd w:val="clear" w:color="auto" w:fill="FFFFFF"/>
        </w:rPr>
        <w:t>i</w:t>
      </w:r>
      <w:r w:rsidR="000B621F">
        <w:rPr>
          <w:shd w:val="clear" w:color="auto" w:fill="FFFFFF"/>
        </w:rPr>
        <w:t xml:space="preserve"> </w:t>
      </w:r>
      <w:r w:rsidRPr="00402CFD">
        <w:rPr>
          <w:shd w:val="clear" w:color="auto" w:fill="FFFFFF"/>
        </w:rPr>
        <w:t>ubrzani test korozije, studija</w:t>
      </w:r>
      <w:r w:rsidR="000B621F">
        <w:rPr>
          <w:shd w:val="clear" w:color="auto" w:fill="FFFFFF"/>
        </w:rPr>
        <w:t xml:space="preserve"> </w:t>
      </w:r>
      <w:r w:rsidRPr="00402CFD">
        <w:rPr>
          <w:shd w:val="clear" w:color="auto" w:fill="FFFFFF"/>
        </w:rPr>
        <w:t>uvodi</w:t>
      </w:r>
      <w:r w:rsidR="000B621F">
        <w:rPr>
          <w:shd w:val="clear" w:color="auto" w:fill="FFFFFF"/>
        </w:rPr>
        <w:t xml:space="preserve"> </w:t>
      </w:r>
      <w:r w:rsidRPr="00402CFD">
        <w:rPr>
          <w:shd w:val="clear" w:color="auto" w:fill="FFFFFF"/>
        </w:rPr>
        <w:t>novi</w:t>
      </w:r>
      <w:r w:rsidR="000B621F">
        <w:rPr>
          <w:shd w:val="clear" w:color="auto" w:fill="FFFFFF"/>
        </w:rPr>
        <w:t xml:space="preserve"> </w:t>
      </w:r>
      <w:r w:rsidRPr="00402CFD">
        <w:rPr>
          <w:shd w:val="clear" w:color="auto" w:fill="FFFFFF"/>
        </w:rPr>
        <w:t>pristup</w:t>
      </w:r>
      <w:r w:rsidR="000B621F">
        <w:rPr>
          <w:shd w:val="clear" w:color="auto" w:fill="FFFFFF"/>
        </w:rPr>
        <w:t xml:space="preserve"> </w:t>
      </w:r>
      <w:r w:rsidRPr="00402CFD">
        <w:rPr>
          <w:shd w:val="clear" w:color="auto" w:fill="FFFFFF"/>
        </w:rPr>
        <w:t>ugradnjom</w:t>
      </w:r>
      <w:r w:rsidR="000B621F">
        <w:rPr>
          <w:shd w:val="clear" w:color="auto" w:fill="FFFFFF"/>
        </w:rPr>
        <w:t xml:space="preserve"> </w:t>
      </w:r>
      <w:r w:rsidRPr="00402CFD">
        <w:rPr>
          <w:shd w:val="clear" w:color="auto" w:fill="FFFFFF"/>
        </w:rPr>
        <w:t>ekstrakta</w:t>
      </w:r>
      <w:r w:rsidR="000B621F">
        <w:rPr>
          <w:shd w:val="clear" w:color="auto" w:fill="FFFFFF"/>
        </w:rPr>
        <w:t xml:space="preserve"> </w:t>
      </w:r>
      <w:r w:rsidRPr="00402CFD">
        <w:rPr>
          <w:shd w:val="clear" w:color="auto" w:fill="FFFFFF"/>
        </w:rPr>
        <w:t>kaktusa Euphorbia Tortilis (ETC) kao</w:t>
      </w:r>
      <w:r w:rsidR="000B621F">
        <w:rPr>
          <w:shd w:val="clear" w:color="auto" w:fill="FFFFFF"/>
        </w:rPr>
        <w:t xml:space="preserve"> </w:t>
      </w:r>
      <w:r w:rsidRPr="00402CFD">
        <w:rPr>
          <w:shd w:val="clear" w:color="auto" w:fill="FFFFFF"/>
        </w:rPr>
        <w:t>organskog</w:t>
      </w:r>
      <w:r w:rsidR="000B621F">
        <w:rPr>
          <w:shd w:val="clear" w:color="auto" w:fill="FFFFFF"/>
        </w:rPr>
        <w:t xml:space="preserve"> </w:t>
      </w:r>
      <w:r w:rsidRPr="00402CFD">
        <w:rPr>
          <w:shd w:val="clear" w:color="auto" w:fill="FFFFFF"/>
        </w:rPr>
        <w:t>aditiva u beton. Metoda</w:t>
      </w:r>
      <w:r w:rsidR="000B621F">
        <w:rPr>
          <w:shd w:val="clear" w:color="auto" w:fill="FFFFFF"/>
        </w:rPr>
        <w:t xml:space="preserve"> </w:t>
      </w:r>
      <w:r w:rsidRPr="00402CFD">
        <w:rPr>
          <w:shd w:val="clear" w:color="auto" w:fill="FFFFFF"/>
        </w:rPr>
        <w:t>polućelijskog</w:t>
      </w:r>
      <w:r w:rsidR="000B621F">
        <w:rPr>
          <w:shd w:val="clear" w:color="auto" w:fill="FFFFFF"/>
        </w:rPr>
        <w:t xml:space="preserve"> </w:t>
      </w:r>
      <w:r w:rsidRPr="00402CFD">
        <w:rPr>
          <w:shd w:val="clear" w:color="auto" w:fill="FFFFFF"/>
        </w:rPr>
        <w:t>potencijala</w:t>
      </w:r>
      <w:r w:rsidR="000B621F">
        <w:rPr>
          <w:shd w:val="clear" w:color="auto" w:fill="FFFFFF"/>
        </w:rPr>
        <w:t xml:space="preserve"> </w:t>
      </w:r>
      <w:r w:rsidRPr="00402CFD">
        <w:rPr>
          <w:shd w:val="clear" w:color="auto" w:fill="FFFFFF"/>
        </w:rPr>
        <w:t>uključuje</w:t>
      </w:r>
      <w:r w:rsidR="000B621F">
        <w:rPr>
          <w:shd w:val="clear" w:color="auto" w:fill="FFFFFF"/>
        </w:rPr>
        <w:t xml:space="preserve"> </w:t>
      </w:r>
      <w:r w:rsidRPr="00402CFD">
        <w:rPr>
          <w:shd w:val="clear" w:color="auto" w:fill="FFFFFF"/>
        </w:rPr>
        <w:t>merenje</w:t>
      </w:r>
      <w:r w:rsidR="000B621F">
        <w:rPr>
          <w:shd w:val="clear" w:color="auto" w:fill="FFFFFF"/>
        </w:rPr>
        <w:t xml:space="preserve"> </w:t>
      </w:r>
      <w:r w:rsidRPr="00402CFD">
        <w:rPr>
          <w:shd w:val="clear" w:color="auto" w:fill="FFFFFF"/>
        </w:rPr>
        <w:t>potencijalnih</w:t>
      </w:r>
      <w:r w:rsidR="000B621F">
        <w:rPr>
          <w:shd w:val="clear" w:color="auto" w:fill="FFFFFF"/>
        </w:rPr>
        <w:t xml:space="preserve"> </w:t>
      </w:r>
      <w:r w:rsidRPr="00402CFD">
        <w:rPr>
          <w:shd w:val="clear" w:color="auto" w:fill="FFFFFF"/>
        </w:rPr>
        <w:t>razlika</w:t>
      </w:r>
      <w:r w:rsidR="000B621F">
        <w:rPr>
          <w:shd w:val="clear" w:color="auto" w:fill="FFFFFF"/>
        </w:rPr>
        <w:t xml:space="preserve"> </w:t>
      </w:r>
      <w:r w:rsidRPr="00402CFD">
        <w:rPr>
          <w:shd w:val="clear" w:color="auto" w:fill="FFFFFF"/>
        </w:rPr>
        <w:t>između</w:t>
      </w:r>
      <w:r w:rsidR="000B621F">
        <w:rPr>
          <w:shd w:val="clear" w:color="auto" w:fill="FFFFFF"/>
        </w:rPr>
        <w:t xml:space="preserve"> </w:t>
      </w:r>
      <w:r w:rsidRPr="00402CFD">
        <w:rPr>
          <w:shd w:val="clear" w:color="auto" w:fill="FFFFFF"/>
        </w:rPr>
        <w:t>čelične armature i</w:t>
      </w:r>
      <w:r w:rsidR="000B621F">
        <w:rPr>
          <w:shd w:val="clear" w:color="auto" w:fill="FFFFFF"/>
        </w:rPr>
        <w:t xml:space="preserve"> </w:t>
      </w:r>
      <w:r w:rsidRPr="00402CFD">
        <w:rPr>
          <w:shd w:val="clear" w:color="auto" w:fill="FFFFFF"/>
        </w:rPr>
        <w:t>spoljne</w:t>
      </w:r>
      <w:r w:rsidR="000B621F">
        <w:rPr>
          <w:shd w:val="clear" w:color="auto" w:fill="FFFFFF"/>
        </w:rPr>
        <w:t xml:space="preserve"> </w:t>
      </w:r>
      <w:r w:rsidRPr="00402CFD">
        <w:rPr>
          <w:shd w:val="clear" w:color="auto" w:fill="FFFFFF"/>
        </w:rPr>
        <w:t>elektrode u rastvoru Cu/CuSO</w:t>
      </w:r>
      <w:r w:rsidRPr="00402CFD">
        <w:rPr>
          <w:shd w:val="clear" w:color="auto" w:fill="FFFFFF"/>
          <w:vertAlign w:val="subscript"/>
        </w:rPr>
        <w:t>4</w:t>
      </w:r>
      <w:r w:rsidRPr="00402CFD">
        <w:rPr>
          <w:shd w:val="clear" w:color="auto" w:fill="FFFFFF"/>
        </w:rPr>
        <w:t>, otkrivajući</w:t>
      </w:r>
      <w:r w:rsidR="000B621F">
        <w:rPr>
          <w:shd w:val="clear" w:color="auto" w:fill="FFFFFF"/>
        </w:rPr>
        <w:t xml:space="preserve"> </w:t>
      </w:r>
      <w:r w:rsidRPr="00402CFD">
        <w:rPr>
          <w:shd w:val="clear" w:color="auto" w:fill="FFFFFF"/>
        </w:rPr>
        <w:t>različite</w:t>
      </w:r>
      <w:r w:rsidR="000B621F">
        <w:rPr>
          <w:shd w:val="clear" w:color="auto" w:fill="FFFFFF"/>
        </w:rPr>
        <w:t xml:space="preserve"> </w:t>
      </w:r>
      <w:r w:rsidRPr="00402CFD">
        <w:rPr>
          <w:shd w:val="clear" w:color="auto" w:fill="FFFFFF"/>
        </w:rPr>
        <w:t>nivoe</w:t>
      </w:r>
      <w:r w:rsidR="000B621F">
        <w:rPr>
          <w:shd w:val="clear" w:color="auto" w:fill="FFFFFF"/>
        </w:rPr>
        <w:t xml:space="preserve"> </w:t>
      </w:r>
      <w:r w:rsidRPr="00402CFD">
        <w:rPr>
          <w:shd w:val="clear" w:color="auto" w:fill="FFFFFF"/>
        </w:rPr>
        <w:t>inhibicije</w:t>
      </w:r>
      <w:r w:rsidR="000B621F">
        <w:rPr>
          <w:shd w:val="clear" w:color="auto" w:fill="FFFFFF"/>
        </w:rPr>
        <w:t xml:space="preserve"> </w:t>
      </w:r>
      <w:r w:rsidRPr="00402CFD">
        <w:rPr>
          <w:shd w:val="clear" w:color="auto" w:fill="FFFFFF"/>
        </w:rPr>
        <w:t>korozije u različitim</w:t>
      </w:r>
      <w:r w:rsidR="000B621F">
        <w:rPr>
          <w:shd w:val="clear" w:color="auto" w:fill="FFFFFF"/>
        </w:rPr>
        <w:t xml:space="preserve"> </w:t>
      </w:r>
      <w:r w:rsidRPr="00402CFD">
        <w:rPr>
          <w:shd w:val="clear" w:color="auto" w:fill="FFFFFF"/>
        </w:rPr>
        <w:t>uzorcima.</w:t>
      </w:r>
      <w:r w:rsidR="000B621F">
        <w:rPr>
          <w:shd w:val="clear" w:color="auto" w:fill="FFFFFF"/>
        </w:rPr>
        <w:t xml:space="preserve"> </w:t>
      </w:r>
      <w:r w:rsidRPr="00402CFD">
        <w:rPr>
          <w:shd w:val="clear" w:color="auto" w:fill="FFFFFF"/>
        </w:rPr>
        <w:t>Primetno je da uvođenje</w:t>
      </w:r>
      <w:r w:rsidR="000B621F">
        <w:rPr>
          <w:shd w:val="clear" w:color="auto" w:fill="FFFFFF"/>
        </w:rPr>
        <w:t xml:space="preserve"> </w:t>
      </w:r>
      <w:r w:rsidRPr="00402CFD">
        <w:rPr>
          <w:shd w:val="clear" w:color="auto" w:fill="FFFFFF"/>
        </w:rPr>
        <w:t>ETC</w:t>
      </w:r>
      <w:r w:rsidR="000B621F">
        <w:rPr>
          <w:shd w:val="clear" w:color="auto" w:fill="FFFFFF"/>
        </w:rPr>
        <w:t xml:space="preserve"> </w:t>
      </w:r>
      <w:r w:rsidRPr="00402CFD">
        <w:rPr>
          <w:shd w:val="clear" w:color="auto" w:fill="FFFFFF"/>
        </w:rPr>
        <w:t>ekstrakta</w:t>
      </w:r>
      <w:r w:rsidR="000B621F">
        <w:rPr>
          <w:shd w:val="clear" w:color="auto" w:fill="FFFFFF"/>
        </w:rPr>
        <w:t xml:space="preserve"> </w:t>
      </w:r>
      <w:r w:rsidRPr="00402CFD">
        <w:rPr>
          <w:shd w:val="clear" w:color="auto" w:fill="FFFFFF"/>
        </w:rPr>
        <w:t>pokazuje</w:t>
      </w:r>
      <w:r w:rsidR="000B621F">
        <w:rPr>
          <w:shd w:val="clear" w:color="auto" w:fill="FFFFFF"/>
        </w:rPr>
        <w:t xml:space="preserve"> </w:t>
      </w:r>
      <w:r w:rsidRPr="00402CFD">
        <w:rPr>
          <w:shd w:val="clear" w:color="auto" w:fill="FFFFFF"/>
        </w:rPr>
        <w:t>otpornost</w:t>
      </w:r>
      <w:r w:rsidR="000B621F">
        <w:rPr>
          <w:shd w:val="clear" w:color="auto" w:fill="FFFFFF"/>
        </w:rPr>
        <w:t xml:space="preserve"> </w:t>
      </w:r>
      <w:r w:rsidRPr="00402CFD">
        <w:rPr>
          <w:shd w:val="clear" w:color="auto" w:fill="FFFFFF"/>
        </w:rPr>
        <w:t>bez</w:t>
      </w:r>
      <w:r w:rsidR="000B621F">
        <w:rPr>
          <w:shd w:val="clear" w:color="auto" w:fill="FFFFFF"/>
        </w:rPr>
        <w:t xml:space="preserve"> </w:t>
      </w:r>
      <w:r w:rsidRPr="00402CFD">
        <w:rPr>
          <w:shd w:val="clear" w:color="auto" w:fill="FFFFFF"/>
        </w:rPr>
        <w:t>presedana, pokazujući</w:t>
      </w:r>
      <w:r w:rsidR="000B621F">
        <w:rPr>
          <w:shd w:val="clear" w:color="auto" w:fill="FFFFFF"/>
        </w:rPr>
        <w:t xml:space="preserve"> </w:t>
      </w:r>
      <w:r w:rsidRPr="00402CFD">
        <w:rPr>
          <w:shd w:val="clear" w:color="auto" w:fill="FFFFFF"/>
        </w:rPr>
        <w:t>samo 10% verovatnoće</w:t>
      </w:r>
      <w:r w:rsidR="000B621F">
        <w:rPr>
          <w:shd w:val="clear" w:color="auto" w:fill="FFFFFF"/>
        </w:rPr>
        <w:t xml:space="preserve"> </w:t>
      </w:r>
      <w:r w:rsidRPr="00402CFD">
        <w:rPr>
          <w:shd w:val="clear" w:color="auto" w:fill="FFFFFF"/>
        </w:rPr>
        <w:t>korozije, čak</w:t>
      </w:r>
      <w:r w:rsidR="000B621F">
        <w:rPr>
          <w:shd w:val="clear" w:color="auto" w:fill="FFFFFF"/>
        </w:rPr>
        <w:t xml:space="preserve"> </w:t>
      </w:r>
      <w:r w:rsidRPr="00402CFD">
        <w:rPr>
          <w:shd w:val="clear" w:color="auto" w:fill="FFFFFF"/>
        </w:rPr>
        <w:t>i u atmosferskim</w:t>
      </w:r>
      <w:r w:rsidR="000B621F">
        <w:rPr>
          <w:shd w:val="clear" w:color="auto" w:fill="FFFFFF"/>
        </w:rPr>
        <w:t xml:space="preserve"> </w:t>
      </w:r>
      <w:r w:rsidRPr="00402CFD">
        <w:rPr>
          <w:shd w:val="clear" w:color="auto" w:fill="FFFFFF"/>
        </w:rPr>
        <w:t>uslovima. Ubrzani test korozije</w:t>
      </w:r>
      <w:r w:rsidR="000B621F">
        <w:rPr>
          <w:shd w:val="clear" w:color="auto" w:fill="FFFFFF"/>
        </w:rPr>
        <w:t xml:space="preserve"> </w:t>
      </w:r>
      <w:r w:rsidRPr="00402CFD">
        <w:rPr>
          <w:shd w:val="clear" w:color="auto" w:fill="FFFFFF"/>
        </w:rPr>
        <w:t>dodatn</w:t>
      </w:r>
      <w:r w:rsidR="000B621F">
        <w:rPr>
          <w:shd w:val="clear" w:color="auto" w:fill="FFFFFF"/>
        </w:rPr>
        <w:t xml:space="preserve"> </w:t>
      </w:r>
      <w:r w:rsidRPr="00402CFD">
        <w:rPr>
          <w:shd w:val="clear" w:color="auto" w:fill="FFFFFF"/>
        </w:rPr>
        <w:t>onaglašava</w:t>
      </w:r>
      <w:r w:rsidR="000B621F">
        <w:rPr>
          <w:shd w:val="clear" w:color="auto" w:fill="FFFFFF"/>
        </w:rPr>
        <w:t xml:space="preserve"> </w:t>
      </w:r>
      <w:r w:rsidRPr="00402CFD">
        <w:rPr>
          <w:shd w:val="clear" w:color="auto" w:fill="FFFFFF"/>
        </w:rPr>
        <w:t>novinu</w:t>
      </w:r>
      <w:r w:rsidR="000B621F">
        <w:rPr>
          <w:shd w:val="clear" w:color="auto" w:fill="FFFFFF"/>
        </w:rPr>
        <w:t xml:space="preserve"> </w:t>
      </w:r>
      <w:r w:rsidRPr="00402CFD">
        <w:rPr>
          <w:shd w:val="clear" w:color="auto" w:fill="FFFFFF"/>
        </w:rPr>
        <w:t>istraživanja. ETC</w:t>
      </w:r>
      <w:r w:rsidR="000B621F">
        <w:rPr>
          <w:shd w:val="clear" w:color="auto" w:fill="FFFFFF"/>
        </w:rPr>
        <w:t xml:space="preserve"> </w:t>
      </w:r>
      <w:r w:rsidRPr="00402CFD">
        <w:rPr>
          <w:shd w:val="clear" w:color="auto" w:fill="FFFFFF"/>
        </w:rPr>
        <w:t>beton</w:t>
      </w:r>
      <w:r w:rsidR="000B621F">
        <w:rPr>
          <w:shd w:val="clear" w:color="auto" w:fill="FFFFFF"/>
        </w:rPr>
        <w:t xml:space="preserve"> </w:t>
      </w:r>
      <w:r w:rsidRPr="00402CFD">
        <w:rPr>
          <w:shd w:val="clear" w:color="auto" w:fill="FFFFFF"/>
        </w:rPr>
        <w:t>pokazuje</w:t>
      </w:r>
      <w:r w:rsidR="000B621F">
        <w:rPr>
          <w:shd w:val="clear" w:color="auto" w:fill="FFFFFF"/>
        </w:rPr>
        <w:t xml:space="preserve"> </w:t>
      </w:r>
      <w:r w:rsidRPr="00402CFD">
        <w:rPr>
          <w:shd w:val="clear" w:color="auto" w:fill="FFFFFF"/>
        </w:rPr>
        <w:t>niže</w:t>
      </w:r>
      <w:r w:rsidR="000B621F">
        <w:rPr>
          <w:shd w:val="clear" w:color="auto" w:fill="FFFFFF"/>
        </w:rPr>
        <w:t xml:space="preserve"> </w:t>
      </w:r>
      <w:r w:rsidRPr="00402CFD">
        <w:rPr>
          <w:shd w:val="clear" w:color="auto" w:fill="FFFFFF"/>
        </w:rPr>
        <w:t>procente</w:t>
      </w:r>
      <w:r w:rsidR="000B621F">
        <w:rPr>
          <w:shd w:val="clear" w:color="auto" w:fill="FFFFFF"/>
        </w:rPr>
        <w:t xml:space="preserve"> </w:t>
      </w:r>
      <w:r w:rsidRPr="00402CFD">
        <w:rPr>
          <w:shd w:val="clear" w:color="auto" w:fill="FFFFFF"/>
        </w:rPr>
        <w:t>primenjene</w:t>
      </w:r>
      <w:r w:rsidR="000B621F">
        <w:rPr>
          <w:shd w:val="clear" w:color="auto" w:fill="FFFFFF"/>
        </w:rPr>
        <w:t xml:space="preserve"> </w:t>
      </w:r>
      <w:r w:rsidRPr="00402CFD">
        <w:rPr>
          <w:shd w:val="clear" w:color="auto" w:fill="FFFFFF"/>
        </w:rPr>
        <w:t>struje</w:t>
      </w:r>
      <w:r w:rsidR="000B621F">
        <w:rPr>
          <w:shd w:val="clear" w:color="auto" w:fill="FFFFFF"/>
        </w:rPr>
        <w:t xml:space="preserve"> </w:t>
      </w:r>
      <w:r w:rsidRPr="00402CFD">
        <w:rPr>
          <w:shd w:val="clear" w:color="auto" w:fill="FFFFFF"/>
        </w:rPr>
        <w:t>igubitka</w:t>
      </w:r>
      <w:r w:rsidR="000B621F">
        <w:rPr>
          <w:shd w:val="clear" w:color="auto" w:fill="FFFFFF"/>
        </w:rPr>
        <w:t xml:space="preserve"> </w:t>
      </w:r>
      <w:r w:rsidRPr="00402CFD">
        <w:rPr>
          <w:shd w:val="clear" w:color="auto" w:fill="FFFFFF"/>
        </w:rPr>
        <w:t>mase u poređenju</w:t>
      </w:r>
      <w:r w:rsidR="000B621F">
        <w:rPr>
          <w:shd w:val="clear" w:color="auto" w:fill="FFFFFF"/>
        </w:rPr>
        <w:t xml:space="preserve"> </w:t>
      </w:r>
      <w:r w:rsidRPr="00402CFD">
        <w:rPr>
          <w:shd w:val="clear" w:color="auto" w:fill="FFFFFF"/>
        </w:rPr>
        <w:t>sa</w:t>
      </w:r>
      <w:r w:rsidR="000B621F">
        <w:rPr>
          <w:shd w:val="clear" w:color="auto" w:fill="FFFFFF"/>
        </w:rPr>
        <w:t xml:space="preserve"> </w:t>
      </w:r>
      <w:r w:rsidRPr="00402CFD">
        <w:rPr>
          <w:shd w:val="clear" w:color="auto" w:fill="FFFFFF"/>
        </w:rPr>
        <w:t>kontrolnim</w:t>
      </w:r>
      <w:r w:rsidR="000B621F">
        <w:rPr>
          <w:shd w:val="clear" w:color="auto" w:fill="FFFFFF"/>
        </w:rPr>
        <w:t xml:space="preserve"> </w:t>
      </w:r>
      <w:r w:rsidRPr="00402CFD">
        <w:rPr>
          <w:shd w:val="clear" w:color="auto" w:fill="FFFFFF"/>
        </w:rPr>
        <w:t>mešavinama, što</w:t>
      </w:r>
      <w:r w:rsidR="00614FFA">
        <w:rPr>
          <w:shd w:val="clear" w:color="auto" w:fill="FFFFFF"/>
        </w:rPr>
        <w:t xml:space="preserve"> </w:t>
      </w:r>
      <w:r w:rsidRPr="00402CFD">
        <w:rPr>
          <w:shd w:val="clear" w:color="auto" w:fill="FFFFFF"/>
        </w:rPr>
        <w:t>ukazuje</w:t>
      </w:r>
      <w:r w:rsidR="00614FFA">
        <w:rPr>
          <w:shd w:val="clear" w:color="auto" w:fill="FFFFFF"/>
        </w:rPr>
        <w:t xml:space="preserve"> </w:t>
      </w:r>
      <w:r w:rsidRPr="00402CFD">
        <w:rPr>
          <w:shd w:val="clear" w:color="auto" w:fill="FFFFFF"/>
        </w:rPr>
        <w:t>na</w:t>
      </w:r>
      <w:r w:rsidR="00614FFA">
        <w:rPr>
          <w:shd w:val="clear" w:color="auto" w:fill="FFFFFF"/>
        </w:rPr>
        <w:t xml:space="preserve"> </w:t>
      </w:r>
      <w:r w:rsidRPr="00402CFD">
        <w:rPr>
          <w:shd w:val="clear" w:color="auto" w:fill="FFFFFF"/>
        </w:rPr>
        <w:t>superiornu</w:t>
      </w:r>
      <w:r w:rsidR="00614FFA">
        <w:rPr>
          <w:shd w:val="clear" w:color="auto" w:fill="FFFFFF"/>
        </w:rPr>
        <w:t xml:space="preserve"> </w:t>
      </w:r>
      <w:r w:rsidRPr="00402CFD">
        <w:rPr>
          <w:shd w:val="clear" w:color="auto" w:fill="FFFFFF"/>
        </w:rPr>
        <w:t>otpornost</w:t>
      </w:r>
      <w:r w:rsidR="00614FFA">
        <w:rPr>
          <w:shd w:val="clear" w:color="auto" w:fill="FFFFFF"/>
        </w:rPr>
        <w:t xml:space="preserve"> </w:t>
      </w:r>
      <w:r w:rsidRPr="00402CFD">
        <w:rPr>
          <w:shd w:val="clear" w:color="auto" w:fill="FFFFFF"/>
        </w:rPr>
        <w:t>na</w:t>
      </w:r>
      <w:r w:rsidR="00614FFA">
        <w:rPr>
          <w:shd w:val="clear" w:color="auto" w:fill="FFFFFF"/>
        </w:rPr>
        <w:t xml:space="preserve"> </w:t>
      </w:r>
      <w:r w:rsidRPr="00402CFD">
        <w:rPr>
          <w:shd w:val="clear" w:color="auto" w:fill="FFFFFF"/>
        </w:rPr>
        <w:t>koroziju</w:t>
      </w:r>
      <w:r w:rsidR="00614FFA">
        <w:rPr>
          <w:shd w:val="clear" w:color="auto" w:fill="FFFFFF"/>
        </w:rPr>
        <w:t xml:space="preserve"> </w:t>
      </w:r>
      <w:r w:rsidRPr="00402CFD">
        <w:rPr>
          <w:shd w:val="clear" w:color="auto" w:fill="FFFFFF"/>
        </w:rPr>
        <w:t>i</w:t>
      </w:r>
      <w:r w:rsidR="00614FFA">
        <w:rPr>
          <w:shd w:val="clear" w:color="auto" w:fill="FFFFFF"/>
        </w:rPr>
        <w:t xml:space="preserve"> </w:t>
      </w:r>
      <w:r w:rsidRPr="00402CFD">
        <w:rPr>
          <w:shd w:val="clear" w:color="auto" w:fill="FFFFFF"/>
        </w:rPr>
        <w:t>smanjenu</w:t>
      </w:r>
      <w:r w:rsidR="00614FFA">
        <w:rPr>
          <w:shd w:val="clear" w:color="auto" w:fill="FFFFFF"/>
        </w:rPr>
        <w:t xml:space="preserve"> </w:t>
      </w:r>
      <w:r w:rsidRPr="00402CFD">
        <w:rPr>
          <w:shd w:val="clear" w:color="auto" w:fill="FFFFFF"/>
        </w:rPr>
        <w:t>poroznost. Ova nova upotreba</w:t>
      </w:r>
      <w:r w:rsidR="00614FFA">
        <w:rPr>
          <w:shd w:val="clear" w:color="auto" w:fill="FFFFFF"/>
        </w:rPr>
        <w:t xml:space="preserve"> </w:t>
      </w:r>
      <w:r w:rsidRPr="00402CFD">
        <w:rPr>
          <w:shd w:val="clear" w:color="auto" w:fill="FFFFFF"/>
        </w:rPr>
        <w:t>ETC</w:t>
      </w:r>
      <w:r w:rsidR="00614FFA">
        <w:rPr>
          <w:shd w:val="clear" w:color="auto" w:fill="FFFFFF"/>
        </w:rPr>
        <w:t xml:space="preserve"> </w:t>
      </w:r>
      <w:r w:rsidRPr="00402CFD">
        <w:rPr>
          <w:shd w:val="clear" w:color="auto" w:fill="FFFFFF"/>
        </w:rPr>
        <w:t>ekstrakta u betonu</w:t>
      </w:r>
      <w:r w:rsidR="00614FFA">
        <w:rPr>
          <w:shd w:val="clear" w:color="auto" w:fill="FFFFFF"/>
        </w:rPr>
        <w:t xml:space="preserve"> </w:t>
      </w:r>
      <w:r w:rsidRPr="00402CFD">
        <w:rPr>
          <w:shd w:val="clear" w:color="auto" w:fill="FFFFFF"/>
        </w:rPr>
        <w:t>povećava</w:t>
      </w:r>
      <w:r w:rsidR="00614FFA">
        <w:rPr>
          <w:shd w:val="clear" w:color="auto" w:fill="FFFFFF"/>
        </w:rPr>
        <w:t xml:space="preserve"> </w:t>
      </w:r>
      <w:r w:rsidRPr="00402CFD">
        <w:rPr>
          <w:shd w:val="clear" w:color="auto" w:fill="FFFFFF"/>
        </w:rPr>
        <w:t>njegovu</w:t>
      </w:r>
      <w:r w:rsidR="00614FFA">
        <w:rPr>
          <w:shd w:val="clear" w:color="auto" w:fill="FFFFFF"/>
        </w:rPr>
        <w:t xml:space="preserve"> </w:t>
      </w:r>
      <w:r w:rsidRPr="00402CFD">
        <w:rPr>
          <w:shd w:val="clear" w:color="auto" w:fill="FFFFFF"/>
        </w:rPr>
        <w:t>izdržljivost</w:t>
      </w:r>
      <w:r w:rsidR="00614FFA">
        <w:rPr>
          <w:shd w:val="clear" w:color="auto" w:fill="FFFFFF"/>
        </w:rPr>
        <w:t xml:space="preserve"> </w:t>
      </w:r>
      <w:r w:rsidRPr="00402CFD">
        <w:rPr>
          <w:shd w:val="clear" w:color="auto" w:fill="FFFFFF"/>
        </w:rPr>
        <w:t>i</w:t>
      </w:r>
      <w:r w:rsidR="00614FFA">
        <w:rPr>
          <w:shd w:val="clear" w:color="auto" w:fill="FFFFFF"/>
        </w:rPr>
        <w:t xml:space="preserve"> </w:t>
      </w:r>
      <w:r w:rsidRPr="00402CFD">
        <w:rPr>
          <w:shd w:val="clear" w:color="auto" w:fill="FFFFFF"/>
        </w:rPr>
        <w:t>održivost, pružajući</w:t>
      </w:r>
      <w:r w:rsidR="00614FFA">
        <w:rPr>
          <w:shd w:val="clear" w:color="auto" w:fill="FFFFFF"/>
        </w:rPr>
        <w:t xml:space="preserve"> </w:t>
      </w:r>
      <w:r w:rsidRPr="00402CFD">
        <w:rPr>
          <w:shd w:val="clear" w:color="auto" w:fill="FFFFFF"/>
        </w:rPr>
        <w:t>dragocene</w:t>
      </w:r>
      <w:r w:rsidR="00614FFA">
        <w:rPr>
          <w:shd w:val="clear" w:color="auto" w:fill="FFFFFF"/>
        </w:rPr>
        <w:t xml:space="preserve"> </w:t>
      </w:r>
      <w:r w:rsidRPr="00402CFD">
        <w:rPr>
          <w:shd w:val="clear" w:color="auto" w:fill="FFFFFF"/>
        </w:rPr>
        <w:t>uvide u razvoj</w:t>
      </w:r>
      <w:r w:rsidR="00614FFA">
        <w:rPr>
          <w:shd w:val="clear" w:color="auto" w:fill="FFFFFF"/>
        </w:rPr>
        <w:t xml:space="preserve"> </w:t>
      </w:r>
      <w:r w:rsidRPr="00402CFD">
        <w:rPr>
          <w:shd w:val="clear" w:color="auto" w:fill="FFFFFF"/>
        </w:rPr>
        <w:t>otpornih</w:t>
      </w:r>
      <w:r w:rsidR="00614FFA">
        <w:rPr>
          <w:shd w:val="clear" w:color="auto" w:fill="FFFFFF"/>
        </w:rPr>
        <w:t xml:space="preserve"> </w:t>
      </w:r>
      <w:r w:rsidRPr="00402CFD">
        <w:rPr>
          <w:shd w:val="clear" w:color="auto" w:fill="FFFFFF"/>
        </w:rPr>
        <w:t>betonskih</w:t>
      </w:r>
      <w:r w:rsidR="00614FFA">
        <w:rPr>
          <w:shd w:val="clear" w:color="auto" w:fill="FFFFFF"/>
        </w:rPr>
        <w:t xml:space="preserve"> </w:t>
      </w:r>
      <w:r w:rsidRPr="00402CFD">
        <w:rPr>
          <w:shd w:val="clear" w:color="auto" w:fill="FFFFFF"/>
        </w:rPr>
        <w:t>konstrukcija</w:t>
      </w:r>
      <w:r w:rsidR="00614FFA">
        <w:rPr>
          <w:shd w:val="clear" w:color="auto" w:fill="FFFFFF"/>
        </w:rPr>
        <w:t xml:space="preserve"> </w:t>
      </w:r>
      <w:r w:rsidRPr="00402CFD">
        <w:rPr>
          <w:shd w:val="clear" w:color="auto" w:fill="FFFFFF"/>
        </w:rPr>
        <w:t>usred</w:t>
      </w:r>
      <w:r w:rsidR="00614FFA">
        <w:rPr>
          <w:shd w:val="clear" w:color="auto" w:fill="FFFFFF"/>
        </w:rPr>
        <w:t xml:space="preserve"> </w:t>
      </w:r>
      <w:r w:rsidRPr="00402CFD">
        <w:rPr>
          <w:shd w:val="clear" w:color="auto" w:fill="FFFFFF"/>
        </w:rPr>
        <w:t>sve</w:t>
      </w:r>
      <w:r w:rsidR="00614FFA">
        <w:rPr>
          <w:shd w:val="clear" w:color="auto" w:fill="FFFFFF"/>
        </w:rPr>
        <w:t xml:space="preserve"> </w:t>
      </w:r>
      <w:r w:rsidRPr="00402CFD">
        <w:rPr>
          <w:shd w:val="clear" w:color="auto" w:fill="FFFFFF"/>
        </w:rPr>
        <w:t>veće</w:t>
      </w:r>
      <w:r w:rsidR="00614FFA">
        <w:rPr>
          <w:shd w:val="clear" w:color="auto" w:fill="FFFFFF"/>
        </w:rPr>
        <w:t xml:space="preserve"> </w:t>
      </w:r>
      <w:r w:rsidRPr="00402CFD">
        <w:rPr>
          <w:shd w:val="clear" w:color="auto" w:fill="FFFFFF"/>
        </w:rPr>
        <w:t>zabrinutosti</w:t>
      </w:r>
      <w:r w:rsidR="00614FFA">
        <w:rPr>
          <w:shd w:val="clear" w:color="auto" w:fill="FFFFFF"/>
        </w:rPr>
        <w:t xml:space="preserve"> </w:t>
      </w:r>
      <w:r w:rsidRPr="00402CFD">
        <w:rPr>
          <w:shd w:val="clear" w:color="auto" w:fill="FFFFFF"/>
        </w:rPr>
        <w:t>zbog</w:t>
      </w:r>
      <w:r w:rsidR="00614FFA">
        <w:rPr>
          <w:shd w:val="clear" w:color="auto" w:fill="FFFFFF"/>
        </w:rPr>
        <w:t xml:space="preserve"> </w:t>
      </w:r>
      <w:r w:rsidRPr="00402CFD">
        <w:rPr>
          <w:shd w:val="clear" w:color="auto" w:fill="FFFFFF"/>
        </w:rPr>
        <w:t>propadanja</w:t>
      </w:r>
      <w:r w:rsidR="00614FFA">
        <w:rPr>
          <w:shd w:val="clear" w:color="auto" w:fill="FFFFFF"/>
        </w:rPr>
        <w:t xml:space="preserve"> </w:t>
      </w:r>
      <w:r w:rsidRPr="00402CFD">
        <w:rPr>
          <w:shd w:val="clear" w:color="auto" w:fill="FFFFFF"/>
        </w:rPr>
        <w:t>armirano</w:t>
      </w:r>
      <w:r w:rsidR="00614FFA">
        <w:rPr>
          <w:shd w:val="clear" w:color="auto" w:fill="FFFFFF"/>
        </w:rPr>
        <w:t xml:space="preserve"> </w:t>
      </w:r>
      <w:r w:rsidRPr="00402CFD">
        <w:rPr>
          <w:shd w:val="clear" w:color="auto" w:fill="FFFFFF"/>
        </w:rPr>
        <w:t>betonskih</w:t>
      </w:r>
      <w:r w:rsidR="00614FFA">
        <w:rPr>
          <w:shd w:val="clear" w:color="auto" w:fill="FFFFFF"/>
        </w:rPr>
        <w:t xml:space="preserve"> </w:t>
      </w:r>
      <w:r w:rsidRPr="00402CFD">
        <w:rPr>
          <w:shd w:val="clear" w:color="auto" w:fill="FFFFFF"/>
        </w:rPr>
        <w:t>konstrukcija</w:t>
      </w:r>
      <w:r w:rsidR="00614FFA">
        <w:rPr>
          <w:shd w:val="clear" w:color="auto" w:fill="FFFFFF"/>
        </w:rPr>
        <w:t xml:space="preserve"> </w:t>
      </w:r>
      <w:r w:rsidRPr="00402CFD">
        <w:rPr>
          <w:shd w:val="clear" w:color="auto" w:fill="FFFFFF"/>
        </w:rPr>
        <w:t>izazvanih</w:t>
      </w:r>
      <w:r w:rsidR="00614FFA">
        <w:rPr>
          <w:shd w:val="clear" w:color="auto" w:fill="FFFFFF"/>
        </w:rPr>
        <w:t xml:space="preserve"> </w:t>
      </w:r>
      <w:r w:rsidRPr="00402CFD">
        <w:rPr>
          <w:shd w:val="clear" w:color="auto" w:fill="FFFFFF"/>
        </w:rPr>
        <w:t>korozijom.</w:t>
      </w:r>
    </w:p>
    <w:p w14:paraId="7C949D53" w14:textId="77777777" w:rsidR="00402CFD" w:rsidRDefault="00402CFD" w:rsidP="00614FFA">
      <w:pPr>
        <w:pStyle w:val="Rezime"/>
        <w:rPr>
          <w:shd w:val="clear" w:color="auto" w:fill="FFFFFF"/>
        </w:rPr>
      </w:pPr>
      <w:r w:rsidRPr="00614FFA">
        <w:rPr>
          <w:b/>
          <w:shd w:val="clear" w:color="auto" w:fill="FFFFFF"/>
        </w:rPr>
        <w:t>Ključnereči:</w:t>
      </w:r>
      <w:r w:rsidRPr="00402CFD">
        <w:rPr>
          <w:shd w:val="clear" w:color="auto" w:fill="FFFFFF"/>
        </w:rPr>
        <w:t xml:space="preserve"> otpornost</w:t>
      </w:r>
      <w:r w:rsidR="00614FFA">
        <w:rPr>
          <w:shd w:val="clear" w:color="auto" w:fill="FFFFFF"/>
        </w:rPr>
        <w:t xml:space="preserve"> </w:t>
      </w:r>
      <w:r w:rsidRPr="00402CFD">
        <w:rPr>
          <w:shd w:val="clear" w:color="auto" w:fill="FFFFFF"/>
        </w:rPr>
        <w:t>na</w:t>
      </w:r>
      <w:r w:rsidR="00614FFA">
        <w:rPr>
          <w:shd w:val="clear" w:color="auto" w:fill="FFFFFF"/>
        </w:rPr>
        <w:t xml:space="preserve"> </w:t>
      </w:r>
      <w:r w:rsidRPr="00402CFD">
        <w:rPr>
          <w:shd w:val="clear" w:color="auto" w:fill="FFFFFF"/>
        </w:rPr>
        <w:t>koroziju, betonske</w:t>
      </w:r>
      <w:r w:rsidR="00614FFA">
        <w:rPr>
          <w:shd w:val="clear" w:color="auto" w:fill="FFFFFF"/>
        </w:rPr>
        <w:t xml:space="preserve"> </w:t>
      </w:r>
      <w:r w:rsidRPr="00402CFD">
        <w:rPr>
          <w:shd w:val="clear" w:color="auto" w:fill="FFFFFF"/>
        </w:rPr>
        <w:t>konstrukcije, kaktus Euphorbia Tortilis, organski</w:t>
      </w:r>
      <w:r w:rsidR="00614FFA">
        <w:rPr>
          <w:shd w:val="clear" w:color="auto" w:fill="FFFFFF"/>
        </w:rPr>
        <w:t xml:space="preserve"> </w:t>
      </w:r>
      <w:r w:rsidRPr="00402CFD">
        <w:rPr>
          <w:shd w:val="clear" w:color="auto" w:fill="FFFFFF"/>
        </w:rPr>
        <w:t>aditiv, održivost</w:t>
      </w:r>
    </w:p>
    <w:p w14:paraId="6C646858" w14:textId="77777777" w:rsidR="00614FFA" w:rsidRDefault="00614FFA" w:rsidP="00614FFA">
      <w:pPr>
        <w:pStyle w:val="Rezime"/>
        <w:rPr>
          <w:shd w:val="clear" w:color="auto" w:fill="FFFFFF"/>
        </w:rPr>
      </w:pPr>
    </w:p>
    <w:p w14:paraId="6303E716" w14:textId="77777777" w:rsidR="00614FFA" w:rsidRDefault="000B621F" w:rsidP="00614FFA">
      <w:pPr>
        <w:pStyle w:val="Rezime"/>
        <w:rPr>
          <w:shd w:val="clear" w:color="auto" w:fill="FFFFFF"/>
        </w:rPr>
      </w:pPr>
      <w:r>
        <w:rPr>
          <w:shd w:val="clear" w:color="auto" w:fill="FFFFFF"/>
        </w:rPr>
        <w:t>Nauč</w:t>
      </w:r>
      <w:r w:rsidR="00614FFA">
        <w:rPr>
          <w:shd w:val="clear" w:color="auto" w:fill="FFFFFF"/>
        </w:rPr>
        <w:t>ni rad</w:t>
      </w:r>
    </w:p>
    <w:p w14:paraId="27C51F38" w14:textId="6B35C246" w:rsidR="00614FFA" w:rsidRDefault="000B621F" w:rsidP="00614FFA">
      <w:pPr>
        <w:pStyle w:val="Rezime"/>
        <w:rPr>
          <w:shd w:val="clear" w:color="auto" w:fill="FFFFFF"/>
        </w:rPr>
      </w:pPr>
      <w:r>
        <w:rPr>
          <w:shd w:val="clear" w:color="auto" w:fill="FFFFFF"/>
        </w:rPr>
        <w:t>Rad primljen:</w:t>
      </w:r>
      <w:r w:rsidR="00614FFA">
        <w:rPr>
          <w:shd w:val="clear" w:color="auto" w:fill="FFFFFF"/>
        </w:rPr>
        <w:t xml:space="preserve"> 2</w:t>
      </w:r>
      <w:r w:rsidR="00CA6A59">
        <w:rPr>
          <w:shd w:val="clear" w:color="auto" w:fill="FFFFFF"/>
        </w:rPr>
        <w:t>5</w:t>
      </w:r>
      <w:r w:rsidR="00614FFA">
        <w:rPr>
          <w:shd w:val="clear" w:color="auto" w:fill="FFFFFF"/>
        </w:rPr>
        <w:t>.</w:t>
      </w:r>
      <w:r w:rsidR="00CA6A59">
        <w:rPr>
          <w:shd w:val="clear" w:color="auto" w:fill="FFFFFF"/>
        </w:rPr>
        <w:t>07</w:t>
      </w:r>
      <w:r w:rsidR="00614FFA">
        <w:rPr>
          <w:shd w:val="clear" w:color="auto" w:fill="FFFFFF"/>
        </w:rPr>
        <w:t>.2024.</w:t>
      </w:r>
    </w:p>
    <w:p w14:paraId="504B7438" w14:textId="77777777" w:rsidR="00614FFA" w:rsidRDefault="000B621F" w:rsidP="00614FFA">
      <w:pPr>
        <w:pStyle w:val="Rezime"/>
        <w:rPr>
          <w:shd w:val="clear" w:color="auto" w:fill="FFFFFF"/>
        </w:rPr>
      </w:pPr>
      <w:r>
        <w:rPr>
          <w:shd w:val="clear" w:color="auto" w:fill="FFFFFF"/>
        </w:rPr>
        <w:t>Rad korigovan:</w:t>
      </w:r>
      <w:r w:rsidR="00614FFA">
        <w:rPr>
          <w:shd w:val="clear" w:color="auto" w:fill="FFFFFF"/>
        </w:rPr>
        <w:t xml:space="preserve"> </w:t>
      </w:r>
      <w:r>
        <w:rPr>
          <w:shd w:val="clear" w:color="auto" w:fill="FFFFFF"/>
        </w:rPr>
        <w:t>0</w:t>
      </w:r>
      <w:r w:rsidR="00614FFA">
        <w:rPr>
          <w:shd w:val="clear" w:color="auto" w:fill="FFFFFF"/>
        </w:rPr>
        <w:t>7.01.2025.</w:t>
      </w:r>
    </w:p>
    <w:p w14:paraId="79B6701E" w14:textId="77777777" w:rsidR="00614FFA" w:rsidRDefault="000B621F" w:rsidP="00614FFA">
      <w:pPr>
        <w:pStyle w:val="Rezime"/>
        <w:rPr>
          <w:shd w:val="clear" w:color="auto" w:fill="FFFFFF"/>
        </w:rPr>
      </w:pPr>
      <w:r>
        <w:rPr>
          <w:shd w:val="clear" w:color="auto" w:fill="FFFFFF"/>
        </w:rPr>
        <w:t>R</w:t>
      </w:r>
      <w:r w:rsidR="00614FFA">
        <w:rPr>
          <w:shd w:val="clear" w:color="auto" w:fill="FFFFFF"/>
        </w:rPr>
        <w:t>ad</w:t>
      </w:r>
      <w:r>
        <w:rPr>
          <w:shd w:val="clear" w:color="auto" w:fill="FFFFFF"/>
        </w:rPr>
        <w:t xml:space="preserve"> prihvaćen:</w:t>
      </w:r>
      <w:r w:rsidR="00614FFA">
        <w:rPr>
          <w:shd w:val="clear" w:color="auto" w:fill="FFFFFF"/>
        </w:rPr>
        <w:t xml:space="preserve"> 15.01.2025</w:t>
      </w:r>
    </w:p>
    <w:p w14:paraId="79D1169E" w14:textId="77777777" w:rsidR="007716CD" w:rsidRDefault="007716CD" w:rsidP="00AF4018">
      <w:pPr>
        <w:pStyle w:val="Rezime"/>
        <w:tabs>
          <w:tab w:val="left" w:pos="1575"/>
        </w:tabs>
        <w:ind w:left="0"/>
        <w:rPr>
          <w:i w:val="0"/>
        </w:rPr>
      </w:pPr>
    </w:p>
    <w:p w14:paraId="010654DB" w14:textId="01ED074A" w:rsidR="00AF4018" w:rsidRDefault="00AF4018" w:rsidP="00AF4018">
      <w:pPr>
        <w:pStyle w:val="Rezime"/>
        <w:tabs>
          <w:tab w:val="left" w:pos="1575"/>
        </w:tabs>
        <w:rPr>
          <w:lang w:val="en-IN"/>
        </w:rPr>
      </w:pPr>
      <w:r>
        <w:rPr>
          <w:i w:val="0"/>
        </w:rPr>
        <w:t xml:space="preserve">Dr. M. Velumani </w:t>
      </w:r>
      <w:r w:rsidR="00E224AA">
        <w:rPr>
          <w:i w:val="0"/>
        </w:rPr>
        <w:tab/>
      </w:r>
      <w:r w:rsidR="00E224AA">
        <w:rPr>
          <w:i w:val="0"/>
        </w:rPr>
        <w:tab/>
      </w:r>
      <w:r>
        <w:rPr>
          <w:i w:val="0"/>
        </w:rPr>
        <w:t xml:space="preserve">- </w:t>
      </w:r>
      <w:hyperlink r:id="rId22" w:history="1">
        <w:r w:rsidR="00F40080" w:rsidRPr="000C0B72">
          <w:rPr>
            <w:rStyle w:val="Hyperlink"/>
            <w:lang w:val="en-IN"/>
          </w:rPr>
          <w:t>https://orcid.org/0000-0001-8123-3751</w:t>
        </w:r>
      </w:hyperlink>
    </w:p>
    <w:p w14:paraId="342CDE88" w14:textId="77777777" w:rsidR="00957A3F" w:rsidRPr="00957A3F" w:rsidRDefault="00F40080" w:rsidP="00957A3F">
      <w:pPr>
        <w:pStyle w:val="Rezime"/>
        <w:tabs>
          <w:tab w:val="left" w:pos="1575"/>
        </w:tabs>
        <w:rPr>
          <w:rStyle w:val="Hyperlink"/>
          <w:lang w:val="en-IN"/>
        </w:rPr>
      </w:pPr>
      <w:r w:rsidRPr="00F40080">
        <w:rPr>
          <w:i w:val="0"/>
          <w:iCs w:val="0"/>
          <w:lang w:val="en-IN"/>
        </w:rPr>
        <w:t xml:space="preserve">Dr. </w:t>
      </w:r>
      <w:r>
        <w:rPr>
          <w:i w:val="0"/>
          <w:iCs w:val="0"/>
          <w:lang w:val="en-IN"/>
        </w:rPr>
        <w:t>R</w:t>
      </w:r>
      <w:r w:rsidRPr="00F40080">
        <w:rPr>
          <w:i w:val="0"/>
          <w:iCs w:val="0"/>
          <w:lang w:val="en-IN"/>
        </w:rPr>
        <w:t>. Mohanraj</w:t>
      </w:r>
      <w:r>
        <w:rPr>
          <w:i w:val="0"/>
          <w:iCs w:val="0"/>
          <w:lang w:val="en-IN"/>
        </w:rPr>
        <w:t xml:space="preserve"> </w:t>
      </w:r>
      <w:r w:rsidR="00E224AA">
        <w:rPr>
          <w:i w:val="0"/>
          <w:iCs w:val="0"/>
          <w:lang w:val="en-IN"/>
        </w:rPr>
        <w:tab/>
      </w:r>
      <w:r w:rsidR="00E224AA">
        <w:rPr>
          <w:i w:val="0"/>
          <w:iCs w:val="0"/>
          <w:lang w:val="en-IN"/>
        </w:rPr>
        <w:tab/>
        <w:t>-</w:t>
      </w:r>
      <w:r>
        <w:rPr>
          <w:i w:val="0"/>
          <w:iCs w:val="0"/>
          <w:lang w:val="en-IN"/>
        </w:rPr>
        <w:t xml:space="preserve"> </w:t>
      </w:r>
      <w:r w:rsidR="00957A3F">
        <w:rPr>
          <w:lang w:val="en-IN"/>
        </w:rPr>
        <w:fldChar w:fldCharType="begin"/>
      </w:r>
      <w:r w:rsidR="00957A3F">
        <w:rPr>
          <w:lang w:val="en-IN"/>
        </w:rPr>
        <w:instrText>HYPERLINK "</w:instrText>
      </w:r>
      <w:r w:rsidR="00957A3F" w:rsidRPr="00957A3F">
        <w:rPr>
          <w:lang w:val="en-IN"/>
        </w:rPr>
        <w:instrText>https://orcid.org/0000-0002-4154-7593</w:instrText>
      </w:r>
      <w:r w:rsidR="00957A3F">
        <w:rPr>
          <w:lang w:val="en-IN"/>
        </w:rPr>
        <w:instrText>"</w:instrText>
      </w:r>
      <w:r w:rsidR="00957A3F">
        <w:rPr>
          <w:lang w:val="en-IN"/>
        </w:rPr>
        <w:fldChar w:fldCharType="separate"/>
      </w:r>
      <w:r w:rsidR="00957A3F" w:rsidRPr="00957A3F">
        <w:rPr>
          <w:rStyle w:val="Hyperlink"/>
          <w:lang w:val="en-IN"/>
        </w:rPr>
        <w:t>https://orcid.org/0000-0002-1795-616X</w:t>
      </w:r>
    </w:p>
    <w:p w14:paraId="2BADB732" w14:textId="29EFE9A8" w:rsidR="00F40080" w:rsidRPr="00957A3F" w:rsidRDefault="00957A3F" w:rsidP="00957A3F">
      <w:pPr>
        <w:pStyle w:val="Rezime"/>
        <w:tabs>
          <w:tab w:val="left" w:pos="1134"/>
        </w:tabs>
        <w:ind w:left="0"/>
        <w:rPr>
          <w:lang w:val="en-IN"/>
        </w:rPr>
      </w:pPr>
      <w:r>
        <w:rPr>
          <w:lang w:val="en-IN"/>
        </w:rPr>
        <w:fldChar w:fldCharType="end"/>
      </w:r>
      <w:r>
        <w:rPr>
          <w:lang w:val="en-IN"/>
        </w:rPr>
        <w:t xml:space="preserve"> </w:t>
      </w:r>
      <w:r>
        <w:rPr>
          <w:lang w:val="en-IN"/>
        </w:rPr>
        <w:tab/>
      </w:r>
      <w:r w:rsidR="00F40080">
        <w:rPr>
          <w:i w:val="0"/>
          <w:iCs w:val="0"/>
          <w:lang w:val="en-IN"/>
        </w:rPr>
        <w:t xml:space="preserve">Dr. P. Loganathan </w:t>
      </w:r>
      <w:r w:rsidR="00E224AA">
        <w:rPr>
          <w:i w:val="0"/>
          <w:iCs w:val="0"/>
          <w:lang w:val="en-IN"/>
        </w:rPr>
        <w:tab/>
      </w:r>
      <w:r w:rsidR="00E224AA">
        <w:rPr>
          <w:i w:val="0"/>
          <w:iCs w:val="0"/>
          <w:lang w:val="en-IN"/>
        </w:rPr>
        <w:tab/>
        <w:t>-</w:t>
      </w:r>
      <w:r w:rsidR="00F40080">
        <w:rPr>
          <w:i w:val="0"/>
          <w:iCs w:val="0"/>
          <w:lang w:val="en-IN"/>
        </w:rPr>
        <w:t xml:space="preserve"> </w:t>
      </w:r>
      <w:hyperlink r:id="rId23" w:history="1">
        <w:r w:rsidR="00887C1A" w:rsidRPr="000C0B72">
          <w:rPr>
            <w:rStyle w:val="Hyperlink"/>
            <w:lang w:val="en-IN"/>
          </w:rPr>
          <w:t>https://orcid.org/0000-0002-4154-7593</w:t>
        </w:r>
      </w:hyperlink>
      <w:r w:rsidR="00887C1A">
        <w:rPr>
          <w:lang w:val="en-IN"/>
        </w:rPr>
        <w:t xml:space="preserve"> </w:t>
      </w:r>
    </w:p>
    <w:p w14:paraId="6CA4F721" w14:textId="726FC4E3" w:rsidR="00F40080" w:rsidRPr="00772365" w:rsidRDefault="00F40080" w:rsidP="00AF4018">
      <w:pPr>
        <w:pStyle w:val="Rezime"/>
        <w:tabs>
          <w:tab w:val="left" w:pos="1575"/>
        </w:tabs>
        <w:rPr>
          <w:rStyle w:val="Hyperlink"/>
          <w:lang w:val="en-IN"/>
        </w:rPr>
      </w:pPr>
      <w:r>
        <w:rPr>
          <w:i w:val="0"/>
          <w:iCs w:val="0"/>
          <w:lang w:val="en-IN"/>
        </w:rPr>
        <w:t xml:space="preserve">Dr. N. </w:t>
      </w:r>
      <w:r w:rsidRPr="00F40080">
        <w:rPr>
          <w:i w:val="0"/>
          <w:iCs w:val="0"/>
          <w:lang w:val="en-IN"/>
        </w:rPr>
        <w:t>Sakthieswaran</w:t>
      </w:r>
      <w:r>
        <w:rPr>
          <w:i w:val="0"/>
          <w:iCs w:val="0"/>
          <w:lang w:val="en-IN"/>
        </w:rPr>
        <w:t xml:space="preserve"> </w:t>
      </w:r>
      <w:r w:rsidR="00E224AA">
        <w:rPr>
          <w:i w:val="0"/>
          <w:iCs w:val="0"/>
          <w:lang w:val="en-IN"/>
        </w:rPr>
        <w:tab/>
      </w:r>
      <w:r>
        <w:rPr>
          <w:i w:val="0"/>
          <w:iCs w:val="0"/>
          <w:lang w:val="en-IN"/>
        </w:rPr>
        <w:t xml:space="preserve">- </w:t>
      </w:r>
      <w:hyperlink r:id="rId24" w:history="1">
        <w:r w:rsidR="00772365" w:rsidRPr="000C0B72">
          <w:rPr>
            <w:rStyle w:val="Hyperlink"/>
            <w:lang w:val="en-IN"/>
          </w:rPr>
          <w:t>https://orcid.org/0000-0001-99</w:t>
        </w:r>
      </w:hyperlink>
      <w:r w:rsidR="00772365" w:rsidRPr="00772365">
        <w:rPr>
          <w:rStyle w:val="Hyperlink"/>
        </w:rPr>
        <w:t>26-2390</w:t>
      </w:r>
      <w:r w:rsidR="007716CD" w:rsidRPr="00772365">
        <w:rPr>
          <w:rStyle w:val="Hyperlink"/>
        </w:rPr>
        <w:t xml:space="preserve"> </w:t>
      </w:r>
    </w:p>
    <w:p w14:paraId="2F8ABFA7" w14:textId="6AF21253" w:rsidR="00AF4018" w:rsidRDefault="00AF4018" w:rsidP="00AF4018">
      <w:pPr>
        <w:pStyle w:val="Rezime"/>
        <w:tabs>
          <w:tab w:val="left" w:pos="1575"/>
        </w:tabs>
        <w:ind w:left="0"/>
        <w:rPr>
          <w:i w:val="0"/>
        </w:rPr>
      </w:pPr>
    </w:p>
    <w:p w14:paraId="02FD12FB" w14:textId="77777777" w:rsidR="00A63E4E" w:rsidRDefault="00A63E4E" w:rsidP="00AF4018">
      <w:pPr>
        <w:pStyle w:val="Rezime"/>
        <w:tabs>
          <w:tab w:val="left" w:pos="1575"/>
        </w:tabs>
        <w:ind w:left="0"/>
        <w:rPr>
          <w:i w:val="0"/>
        </w:rPr>
      </w:pPr>
    </w:p>
    <w:p w14:paraId="41CDCADA" w14:textId="77777777" w:rsidR="00A63E4E" w:rsidRDefault="00A63E4E" w:rsidP="00AF4018">
      <w:pPr>
        <w:pStyle w:val="Rezime"/>
        <w:tabs>
          <w:tab w:val="left" w:pos="1575"/>
        </w:tabs>
        <w:ind w:left="0"/>
        <w:rPr>
          <w:i w:val="0"/>
        </w:rPr>
      </w:pPr>
    </w:p>
    <w:p w14:paraId="0EEBD25C" w14:textId="77777777" w:rsidR="00A63E4E" w:rsidRDefault="00A63E4E" w:rsidP="00AF4018">
      <w:pPr>
        <w:pStyle w:val="Rezime"/>
        <w:tabs>
          <w:tab w:val="left" w:pos="1575"/>
        </w:tabs>
        <w:ind w:left="0"/>
        <w:rPr>
          <w:i w:val="0"/>
        </w:rPr>
      </w:pPr>
    </w:p>
    <w:p w14:paraId="07F1D0A4" w14:textId="77777777" w:rsidR="00A63E4E" w:rsidRDefault="00A63E4E" w:rsidP="00AF4018">
      <w:pPr>
        <w:pStyle w:val="Rezime"/>
        <w:tabs>
          <w:tab w:val="left" w:pos="1575"/>
        </w:tabs>
        <w:ind w:left="0"/>
        <w:rPr>
          <w:i w:val="0"/>
        </w:rPr>
      </w:pPr>
    </w:p>
    <w:p w14:paraId="62DDE66A" w14:textId="77777777" w:rsidR="00A63E4E" w:rsidRDefault="00A63E4E" w:rsidP="00AF4018">
      <w:pPr>
        <w:pStyle w:val="Rezime"/>
        <w:tabs>
          <w:tab w:val="left" w:pos="1575"/>
        </w:tabs>
        <w:ind w:left="0"/>
        <w:rPr>
          <w:i w:val="0"/>
        </w:rPr>
      </w:pPr>
    </w:p>
    <w:p w14:paraId="75DD4B3E" w14:textId="77777777" w:rsidR="00A63E4E" w:rsidRDefault="00A63E4E" w:rsidP="00AF4018">
      <w:pPr>
        <w:pStyle w:val="Rezime"/>
        <w:tabs>
          <w:tab w:val="left" w:pos="1575"/>
        </w:tabs>
        <w:ind w:left="0"/>
        <w:rPr>
          <w:i w:val="0"/>
        </w:rPr>
      </w:pPr>
    </w:p>
    <w:p w14:paraId="459C8874" w14:textId="77777777" w:rsidR="00A63E4E" w:rsidRDefault="00A63E4E" w:rsidP="00AF4018">
      <w:pPr>
        <w:pStyle w:val="Rezime"/>
        <w:tabs>
          <w:tab w:val="left" w:pos="1575"/>
        </w:tabs>
        <w:ind w:left="0"/>
        <w:rPr>
          <w:i w:val="0"/>
        </w:rPr>
      </w:pPr>
    </w:p>
    <w:p w14:paraId="212B9871" w14:textId="77777777" w:rsidR="00A63E4E" w:rsidRDefault="00A63E4E" w:rsidP="00AF4018">
      <w:pPr>
        <w:pStyle w:val="Rezime"/>
        <w:tabs>
          <w:tab w:val="left" w:pos="1575"/>
        </w:tabs>
        <w:ind w:left="0"/>
        <w:rPr>
          <w:i w:val="0"/>
        </w:rPr>
      </w:pPr>
    </w:p>
    <w:p w14:paraId="2083F9C6" w14:textId="77777777" w:rsidR="00A63E4E" w:rsidRDefault="00A63E4E" w:rsidP="00AF4018">
      <w:pPr>
        <w:pStyle w:val="Rezime"/>
        <w:tabs>
          <w:tab w:val="left" w:pos="1575"/>
        </w:tabs>
        <w:ind w:left="0"/>
        <w:rPr>
          <w:i w:val="0"/>
        </w:rPr>
      </w:pPr>
    </w:p>
    <w:p w14:paraId="0211E8CA" w14:textId="77777777" w:rsidR="00A63E4E" w:rsidRDefault="00A63E4E" w:rsidP="00AF4018">
      <w:pPr>
        <w:pStyle w:val="Rezime"/>
        <w:tabs>
          <w:tab w:val="left" w:pos="1575"/>
        </w:tabs>
        <w:ind w:left="0"/>
        <w:rPr>
          <w:i w:val="0"/>
        </w:rPr>
      </w:pPr>
    </w:p>
    <w:p w14:paraId="041C4848" w14:textId="77777777" w:rsidR="00A63E4E" w:rsidRPr="0095527F" w:rsidRDefault="00A63E4E" w:rsidP="00AF4018">
      <w:pPr>
        <w:pStyle w:val="Rezime"/>
        <w:tabs>
          <w:tab w:val="left" w:pos="1575"/>
        </w:tabs>
        <w:ind w:left="0"/>
        <w:rPr>
          <w:i w:val="0"/>
        </w:rPr>
      </w:pPr>
    </w:p>
    <w:p w14:paraId="57BE4670" w14:textId="77777777" w:rsidR="001455DF" w:rsidRDefault="001455DF" w:rsidP="001455DF">
      <w:pPr>
        <w:pStyle w:val="Rezime"/>
        <w:spacing w:before="260" w:after="0"/>
        <w:ind w:left="0"/>
        <w:rPr>
          <w:i w:val="0"/>
          <w:iCs w:val="0"/>
          <w:u w:val="single"/>
        </w:rPr>
      </w:pPr>
      <w:r w:rsidRPr="004B35D6">
        <w:rPr>
          <w:i w:val="0"/>
          <w:iCs w:val="0"/>
          <w:u w:val="single"/>
        </w:rPr>
        <w:tab/>
      </w:r>
      <w:r w:rsidRPr="004B35D6">
        <w:rPr>
          <w:i w:val="0"/>
          <w:iCs w:val="0"/>
          <w:u w:val="single"/>
        </w:rPr>
        <w:tab/>
      </w:r>
    </w:p>
    <w:p w14:paraId="39A1243C" w14:textId="77777777" w:rsidR="001455DF" w:rsidRPr="0095527F" w:rsidRDefault="001455DF" w:rsidP="001455DF">
      <w:pPr>
        <w:pStyle w:val="Rezime"/>
        <w:spacing w:before="120"/>
        <w:ind w:left="0"/>
      </w:pPr>
      <w:r>
        <w:rPr>
          <w:i w:val="0"/>
          <w:iCs w:val="0"/>
        </w:rPr>
        <w:t>© 2025</w:t>
      </w:r>
      <w:r w:rsidRPr="004B35D6">
        <w:rPr>
          <w:i w:val="0"/>
          <w:iCs w:val="0"/>
        </w:rPr>
        <w:t xml:space="preserve"> Authors. Published by Engineering Society for Corrosion. This article is an open access article distributed under the terms and conditions of the Creative Commons Attribution 4.0 International license (</w:t>
      </w:r>
      <w:hyperlink r:id="rId25" w:tgtFrame="_blank" w:history="1">
        <w:r w:rsidRPr="004B35D6">
          <w:rPr>
            <w:i w:val="0"/>
            <w:iCs w:val="0"/>
          </w:rPr>
          <w:t>https://creativecommons.org/licenses/by/4.0/</w:t>
        </w:r>
      </w:hyperlink>
      <w:r w:rsidRPr="004B35D6">
        <w:rPr>
          <w:i w:val="0"/>
          <w:iCs w:val="0"/>
        </w:rPr>
        <w:t>)</w:t>
      </w:r>
    </w:p>
    <w:p w14:paraId="75F7DAB3" w14:textId="77777777" w:rsidR="00614FFA" w:rsidRPr="00787FDD" w:rsidRDefault="00614FFA" w:rsidP="00614FFA">
      <w:pPr>
        <w:pStyle w:val="Rezime"/>
        <w:rPr>
          <w:shd w:val="clear" w:color="auto" w:fill="FFFFFF"/>
        </w:rPr>
      </w:pPr>
    </w:p>
    <w:sectPr w:rsidR="00614FFA" w:rsidRPr="00787FDD" w:rsidSect="003427BF">
      <w:type w:val="continuous"/>
      <w:pgSz w:w="11906" w:h="16838" w:code="9"/>
      <w:pgMar w:top="1701" w:right="1247" w:bottom="1701" w:left="1247"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8AF36" w14:textId="77777777" w:rsidR="00BA23BD" w:rsidRDefault="00BA23BD" w:rsidP="003427BF">
      <w:pPr>
        <w:spacing w:before="0" w:after="0"/>
      </w:pPr>
      <w:r>
        <w:separator/>
      </w:r>
    </w:p>
  </w:endnote>
  <w:endnote w:type="continuationSeparator" w:id="0">
    <w:p w14:paraId="53A7A459" w14:textId="77777777" w:rsidR="00BA23BD" w:rsidRDefault="00BA23BD" w:rsidP="003427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29CA" w14:textId="6D9A4B1D" w:rsidR="00681FD7" w:rsidRPr="000E6409" w:rsidRDefault="009330D6" w:rsidP="00681FD7">
    <w:pPr>
      <w:framePr w:wrap="notBeside" w:vAnchor="page" w:hAnchor="margin" w:xAlign="outside" w:y="15418"/>
      <w:spacing w:before="20"/>
      <w:ind w:firstLine="0"/>
      <w:rPr>
        <w:rStyle w:val="PageNumber"/>
      </w:rPr>
    </w:pPr>
    <w:r>
      <w:rPr>
        <w:rStyle w:val="PageNumber"/>
      </w:rPr>
      <w:fldChar w:fldCharType="begin"/>
    </w:r>
    <w:r w:rsidR="00681FD7">
      <w:rPr>
        <w:rStyle w:val="PageNumber"/>
      </w:rPr>
      <w:instrText xml:space="preserve"> PAGE  \* Arabic </w:instrText>
    </w:r>
    <w:r>
      <w:rPr>
        <w:rStyle w:val="PageNumber"/>
      </w:rPr>
      <w:fldChar w:fldCharType="separate"/>
    </w:r>
    <w:r w:rsidR="009121D2">
      <w:rPr>
        <w:rStyle w:val="PageNumber"/>
      </w:rPr>
      <w:t>10</w:t>
    </w:r>
    <w:r>
      <w:rPr>
        <w:rStyle w:val="PageNumber"/>
      </w:rPr>
      <w:fldChar w:fldCharType="end"/>
    </w:r>
  </w:p>
  <w:p w14:paraId="05F4FB76" w14:textId="77777777" w:rsidR="003427BF" w:rsidRDefault="003427BF" w:rsidP="003427BF">
    <w:pPr>
      <w:pStyle w:val="Footer"/>
      <w:ind w:firstLine="0"/>
    </w:pPr>
    <w:r>
      <w:t xml:space="preserve">ZASTITA </w:t>
    </w:r>
    <w:r w:rsidRPr="0064470C">
      <w:t>MATERIJALA</w:t>
    </w:r>
    <w:r>
      <w:t xml:space="preserve"> 66 (2025</w:t>
    </w:r>
    <w:r w:rsidRPr="00376A05">
      <w:t xml:space="preserve">) </w:t>
    </w:r>
    <w:r>
      <w:rPr>
        <w:b/>
      </w:rPr>
      <w:t xml:space="preserve">broj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AB84A" w14:textId="77777777" w:rsidR="00BA23BD" w:rsidRDefault="00BA23BD" w:rsidP="003427BF">
      <w:pPr>
        <w:spacing w:before="0" w:after="0"/>
      </w:pPr>
      <w:r>
        <w:separator/>
      </w:r>
    </w:p>
  </w:footnote>
  <w:footnote w:type="continuationSeparator" w:id="0">
    <w:p w14:paraId="04CD32E2" w14:textId="77777777" w:rsidR="00BA23BD" w:rsidRDefault="00BA23BD" w:rsidP="003427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0E228" w14:textId="77777777" w:rsidR="00681FD7" w:rsidRPr="00681FD7" w:rsidRDefault="00681FD7" w:rsidP="00681FD7">
    <w:pPr>
      <w:pStyle w:val="Header"/>
      <w:pBdr>
        <w:bottom w:val="single" w:sz="4" w:space="1" w:color="auto"/>
      </w:pBdr>
    </w:pPr>
    <w:r w:rsidRPr="003069C3">
      <w:t>M. Velumani</w:t>
    </w:r>
    <w:r>
      <w:t xml:space="preserve"> et al.</w:t>
    </w:r>
    <w:r>
      <w:tab/>
    </w:r>
    <w:r w:rsidRPr="003069C3">
      <w:t>Enhancing corrosion resistance in concrete structures using</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D4A"/>
    <w:multiLevelType w:val="hybridMultilevel"/>
    <w:tmpl w:val="A7A6021A"/>
    <w:lvl w:ilvl="0" w:tplc="22488D9C">
      <w:start w:val="1"/>
      <w:numFmt w:val="decimal"/>
      <w:pStyle w:val="LITERATURA"/>
      <w:lvlText w:val="[%1]"/>
      <w:lvlJc w:val="left"/>
      <w:pPr>
        <w:tabs>
          <w:tab w:val="num" w:pos="2723"/>
        </w:tabs>
        <w:ind w:left="2723" w:hanging="454"/>
      </w:pPr>
      <w:rPr>
        <w:rFonts w:ascii="Arial" w:hAnsi="Arial" w:cs="Arial" w:hint="default"/>
        <w:b w:val="0"/>
        <w:bCs w:val="0"/>
        <w:i w:val="0"/>
        <w:iCs w:val="0"/>
        <w:color w:val="auto"/>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5FE1894"/>
    <w:multiLevelType w:val="multilevel"/>
    <w:tmpl w:val="47E2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BE66AA"/>
    <w:multiLevelType w:val="hybridMultilevel"/>
    <w:tmpl w:val="A2FE9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3C35D11"/>
    <w:multiLevelType w:val="hybridMultilevel"/>
    <w:tmpl w:val="2D8004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E91462F"/>
    <w:multiLevelType w:val="hybridMultilevel"/>
    <w:tmpl w:val="7980BEA0"/>
    <w:lvl w:ilvl="0" w:tplc="E854782E">
      <w:start w:val="1"/>
      <w:numFmt w:val="bullet"/>
      <w:pStyle w:val="BU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32F8"/>
    <w:rsid w:val="000007DD"/>
    <w:rsid w:val="000014B7"/>
    <w:rsid w:val="00001877"/>
    <w:rsid w:val="000074FE"/>
    <w:rsid w:val="00011CC1"/>
    <w:rsid w:val="000251FC"/>
    <w:rsid w:val="00027B98"/>
    <w:rsid w:val="00035EE0"/>
    <w:rsid w:val="000472A2"/>
    <w:rsid w:val="0005340D"/>
    <w:rsid w:val="00062827"/>
    <w:rsid w:val="000853BC"/>
    <w:rsid w:val="00091EDE"/>
    <w:rsid w:val="00097CD9"/>
    <w:rsid w:val="000A26C3"/>
    <w:rsid w:val="000A5EDF"/>
    <w:rsid w:val="000B195D"/>
    <w:rsid w:val="000B2430"/>
    <w:rsid w:val="000B621F"/>
    <w:rsid w:val="000D0351"/>
    <w:rsid w:val="000D20EB"/>
    <w:rsid w:val="000D4535"/>
    <w:rsid w:val="000D7350"/>
    <w:rsid w:val="000E57D7"/>
    <w:rsid w:val="000E70D8"/>
    <w:rsid w:val="000E792A"/>
    <w:rsid w:val="000E7ED1"/>
    <w:rsid w:val="000F1439"/>
    <w:rsid w:val="000F2188"/>
    <w:rsid w:val="000F2C32"/>
    <w:rsid w:val="000F476E"/>
    <w:rsid w:val="000F48BA"/>
    <w:rsid w:val="001026FA"/>
    <w:rsid w:val="001044BA"/>
    <w:rsid w:val="00105439"/>
    <w:rsid w:val="00107033"/>
    <w:rsid w:val="00113F92"/>
    <w:rsid w:val="00115228"/>
    <w:rsid w:val="0012055C"/>
    <w:rsid w:val="00121CC5"/>
    <w:rsid w:val="001226A3"/>
    <w:rsid w:val="001237F4"/>
    <w:rsid w:val="00124195"/>
    <w:rsid w:val="001317B4"/>
    <w:rsid w:val="001320A0"/>
    <w:rsid w:val="00136B05"/>
    <w:rsid w:val="001403C2"/>
    <w:rsid w:val="001403C3"/>
    <w:rsid w:val="00140CE9"/>
    <w:rsid w:val="0014203A"/>
    <w:rsid w:val="001455DF"/>
    <w:rsid w:val="001455EB"/>
    <w:rsid w:val="00146304"/>
    <w:rsid w:val="00146333"/>
    <w:rsid w:val="001464C1"/>
    <w:rsid w:val="0015083E"/>
    <w:rsid w:val="00156675"/>
    <w:rsid w:val="00157BC3"/>
    <w:rsid w:val="00162A72"/>
    <w:rsid w:val="001660FE"/>
    <w:rsid w:val="001703B5"/>
    <w:rsid w:val="001705D8"/>
    <w:rsid w:val="001756BD"/>
    <w:rsid w:val="001831AC"/>
    <w:rsid w:val="001860FB"/>
    <w:rsid w:val="00187411"/>
    <w:rsid w:val="0019266C"/>
    <w:rsid w:val="0019269F"/>
    <w:rsid w:val="00195C21"/>
    <w:rsid w:val="00196635"/>
    <w:rsid w:val="001971E3"/>
    <w:rsid w:val="00197F04"/>
    <w:rsid w:val="001A210D"/>
    <w:rsid w:val="001A2986"/>
    <w:rsid w:val="001A5EC7"/>
    <w:rsid w:val="001A72EB"/>
    <w:rsid w:val="001A7EEB"/>
    <w:rsid w:val="001B0ECA"/>
    <w:rsid w:val="001B3935"/>
    <w:rsid w:val="001C15BE"/>
    <w:rsid w:val="001D66AF"/>
    <w:rsid w:val="001E05C3"/>
    <w:rsid w:val="001E1267"/>
    <w:rsid w:val="001F5655"/>
    <w:rsid w:val="001F7581"/>
    <w:rsid w:val="001F7C3F"/>
    <w:rsid w:val="0020013B"/>
    <w:rsid w:val="002027ED"/>
    <w:rsid w:val="00202F9A"/>
    <w:rsid w:val="00204B24"/>
    <w:rsid w:val="00206DBC"/>
    <w:rsid w:val="002103F1"/>
    <w:rsid w:val="00212744"/>
    <w:rsid w:val="00213F34"/>
    <w:rsid w:val="00216E9B"/>
    <w:rsid w:val="00221CBE"/>
    <w:rsid w:val="00221D5C"/>
    <w:rsid w:val="00241D03"/>
    <w:rsid w:val="002457D2"/>
    <w:rsid w:val="0024585F"/>
    <w:rsid w:val="00247ED3"/>
    <w:rsid w:val="00254861"/>
    <w:rsid w:val="002550F7"/>
    <w:rsid w:val="00260253"/>
    <w:rsid w:val="00261ECB"/>
    <w:rsid w:val="002637BB"/>
    <w:rsid w:val="00264393"/>
    <w:rsid w:val="002647C3"/>
    <w:rsid w:val="00280CD1"/>
    <w:rsid w:val="0028270D"/>
    <w:rsid w:val="0028365C"/>
    <w:rsid w:val="0029478D"/>
    <w:rsid w:val="002A5C99"/>
    <w:rsid w:val="002B1CF1"/>
    <w:rsid w:val="002C0996"/>
    <w:rsid w:val="002C181E"/>
    <w:rsid w:val="002C274D"/>
    <w:rsid w:val="002C4780"/>
    <w:rsid w:val="002D23F1"/>
    <w:rsid w:val="002D7C85"/>
    <w:rsid w:val="002E3A5A"/>
    <w:rsid w:val="002E3E01"/>
    <w:rsid w:val="002E7CD4"/>
    <w:rsid w:val="002F4E0A"/>
    <w:rsid w:val="002F65AA"/>
    <w:rsid w:val="00301DA9"/>
    <w:rsid w:val="003034F9"/>
    <w:rsid w:val="003069C3"/>
    <w:rsid w:val="00310153"/>
    <w:rsid w:val="00310DED"/>
    <w:rsid w:val="00311805"/>
    <w:rsid w:val="00312D39"/>
    <w:rsid w:val="00316DF0"/>
    <w:rsid w:val="00321ACE"/>
    <w:rsid w:val="00325983"/>
    <w:rsid w:val="00334E76"/>
    <w:rsid w:val="00341FD7"/>
    <w:rsid w:val="003424C3"/>
    <w:rsid w:val="003427BF"/>
    <w:rsid w:val="00342BC2"/>
    <w:rsid w:val="00347CB8"/>
    <w:rsid w:val="00350C67"/>
    <w:rsid w:val="00351287"/>
    <w:rsid w:val="00351FAC"/>
    <w:rsid w:val="00353888"/>
    <w:rsid w:val="00355772"/>
    <w:rsid w:val="0035793D"/>
    <w:rsid w:val="00364546"/>
    <w:rsid w:val="003802DD"/>
    <w:rsid w:val="00381EC5"/>
    <w:rsid w:val="00390DCE"/>
    <w:rsid w:val="0039320F"/>
    <w:rsid w:val="003939C1"/>
    <w:rsid w:val="00397E30"/>
    <w:rsid w:val="00397EE0"/>
    <w:rsid w:val="003A2017"/>
    <w:rsid w:val="003A206B"/>
    <w:rsid w:val="003A4ECB"/>
    <w:rsid w:val="003A6381"/>
    <w:rsid w:val="003B0EEF"/>
    <w:rsid w:val="003B327B"/>
    <w:rsid w:val="003C0282"/>
    <w:rsid w:val="003C33C5"/>
    <w:rsid w:val="003D21E7"/>
    <w:rsid w:val="003D2A00"/>
    <w:rsid w:val="003D326E"/>
    <w:rsid w:val="003D4712"/>
    <w:rsid w:val="003E2B69"/>
    <w:rsid w:val="003E5551"/>
    <w:rsid w:val="003E7BBF"/>
    <w:rsid w:val="003F0411"/>
    <w:rsid w:val="003F0CDC"/>
    <w:rsid w:val="003F28B9"/>
    <w:rsid w:val="003F2AF1"/>
    <w:rsid w:val="003F2D56"/>
    <w:rsid w:val="003F32F8"/>
    <w:rsid w:val="003F3516"/>
    <w:rsid w:val="003F38B0"/>
    <w:rsid w:val="003F6CD3"/>
    <w:rsid w:val="003F709F"/>
    <w:rsid w:val="0040040C"/>
    <w:rsid w:val="00402CFD"/>
    <w:rsid w:val="00404E12"/>
    <w:rsid w:val="00416F5A"/>
    <w:rsid w:val="004205AF"/>
    <w:rsid w:val="0042255D"/>
    <w:rsid w:val="004272E0"/>
    <w:rsid w:val="004279E5"/>
    <w:rsid w:val="00430276"/>
    <w:rsid w:val="004335F5"/>
    <w:rsid w:val="004346FA"/>
    <w:rsid w:val="00434866"/>
    <w:rsid w:val="00436C5A"/>
    <w:rsid w:val="00436CB0"/>
    <w:rsid w:val="004405F2"/>
    <w:rsid w:val="004466CD"/>
    <w:rsid w:val="00447CC9"/>
    <w:rsid w:val="0045331C"/>
    <w:rsid w:val="00455220"/>
    <w:rsid w:val="00455EED"/>
    <w:rsid w:val="00457FC0"/>
    <w:rsid w:val="00462872"/>
    <w:rsid w:val="00465BE6"/>
    <w:rsid w:val="0047705F"/>
    <w:rsid w:val="0048237B"/>
    <w:rsid w:val="004827DA"/>
    <w:rsid w:val="004945A9"/>
    <w:rsid w:val="004B19CB"/>
    <w:rsid w:val="004B2952"/>
    <w:rsid w:val="004B3ED6"/>
    <w:rsid w:val="004B6F07"/>
    <w:rsid w:val="004C0591"/>
    <w:rsid w:val="004C59B2"/>
    <w:rsid w:val="004D0060"/>
    <w:rsid w:val="004D0ABE"/>
    <w:rsid w:val="004D2C94"/>
    <w:rsid w:val="004D4E1D"/>
    <w:rsid w:val="004D7AE9"/>
    <w:rsid w:val="004D7C0B"/>
    <w:rsid w:val="004E09CE"/>
    <w:rsid w:val="004E191B"/>
    <w:rsid w:val="004E65D9"/>
    <w:rsid w:val="004F06D3"/>
    <w:rsid w:val="005024EA"/>
    <w:rsid w:val="005104FE"/>
    <w:rsid w:val="0051118C"/>
    <w:rsid w:val="00511BC4"/>
    <w:rsid w:val="00514AA7"/>
    <w:rsid w:val="00517C7C"/>
    <w:rsid w:val="00523756"/>
    <w:rsid w:val="005243F5"/>
    <w:rsid w:val="005329A8"/>
    <w:rsid w:val="005376E4"/>
    <w:rsid w:val="00560040"/>
    <w:rsid w:val="005643F0"/>
    <w:rsid w:val="00564BB0"/>
    <w:rsid w:val="00566A6F"/>
    <w:rsid w:val="005719B4"/>
    <w:rsid w:val="00572D56"/>
    <w:rsid w:val="00576FA1"/>
    <w:rsid w:val="00583D08"/>
    <w:rsid w:val="00585CAF"/>
    <w:rsid w:val="00586001"/>
    <w:rsid w:val="005873C5"/>
    <w:rsid w:val="005A00A6"/>
    <w:rsid w:val="005A1A67"/>
    <w:rsid w:val="005A65A5"/>
    <w:rsid w:val="005A6E97"/>
    <w:rsid w:val="005B4DBB"/>
    <w:rsid w:val="005C1431"/>
    <w:rsid w:val="005C1BAC"/>
    <w:rsid w:val="005C6FC1"/>
    <w:rsid w:val="005D20E6"/>
    <w:rsid w:val="005E4CB5"/>
    <w:rsid w:val="005E6F42"/>
    <w:rsid w:val="005F1C7B"/>
    <w:rsid w:val="005F6F1D"/>
    <w:rsid w:val="006057DB"/>
    <w:rsid w:val="00607C67"/>
    <w:rsid w:val="00614C34"/>
    <w:rsid w:val="00614FFA"/>
    <w:rsid w:val="00617021"/>
    <w:rsid w:val="00627A50"/>
    <w:rsid w:val="00632199"/>
    <w:rsid w:val="006369E4"/>
    <w:rsid w:val="00647414"/>
    <w:rsid w:val="00647E54"/>
    <w:rsid w:val="00652A50"/>
    <w:rsid w:val="00666994"/>
    <w:rsid w:val="006719C7"/>
    <w:rsid w:val="006738B9"/>
    <w:rsid w:val="006748C7"/>
    <w:rsid w:val="0067541A"/>
    <w:rsid w:val="00680EB3"/>
    <w:rsid w:val="00681FD7"/>
    <w:rsid w:val="00686CDB"/>
    <w:rsid w:val="00690132"/>
    <w:rsid w:val="006A0873"/>
    <w:rsid w:val="006A28AF"/>
    <w:rsid w:val="006A7C42"/>
    <w:rsid w:val="006B3D4D"/>
    <w:rsid w:val="006B6E55"/>
    <w:rsid w:val="006C1494"/>
    <w:rsid w:val="006D2CC6"/>
    <w:rsid w:val="006D7334"/>
    <w:rsid w:val="006D7BFC"/>
    <w:rsid w:val="006E0562"/>
    <w:rsid w:val="006E5086"/>
    <w:rsid w:val="006F576A"/>
    <w:rsid w:val="006F6D07"/>
    <w:rsid w:val="006F7B64"/>
    <w:rsid w:val="007018B9"/>
    <w:rsid w:val="00704AC3"/>
    <w:rsid w:val="007067D4"/>
    <w:rsid w:val="007109BE"/>
    <w:rsid w:val="00710B66"/>
    <w:rsid w:val="0071150F"/>
    <w:rsid w:val="007122A7"/>
    <w:rsid w:val="00717C50"/>
    <w:rsid w:val="00727A4B"/>
    <w:rsid w:val="00732F45"/>
    <w:rsid w:val="007344CB"/>
    <w:rsid w:val="00736D00"/>
    <w:rsid w:val="00740CED"/>
    <w:rsid w:val="00742D3B"/>
    <w:rsid w:val="007434E7"/>
    <w:rsid w:val="007509B9"/>
    <w:rsid w:val="00753F34"/>
    <w:rsid w:val="00762B6D"/>
    <w:rsid w:val="00764CE3"/>
    <w:rsid w:val="00765368"/>
    <w:rsid w:val="00767678"/>
    <w:rsid w:val="00767B12"/>
    <w:rsid w:val="0077042E"/>
    <w:rsid w:val="007716CD"/>
    <w:rsid w:val="00772365"/>
    <w:rsid w:val="0077567F"/>
    <w:rsid w:val="00781681"/>
    <w:rsid w:val="0078721A"/>
    <w:rsid w:val="00787FDD"/>
    <w:rsid w:val="00790397"/>
    <w:rsid w:val="00793D55"/>
    <w:rsid w:val="00795540"/>
    <w:rsid w:val="007A3957"/>
    <w:rsid w:val="007B2A13"/>
    <w:rsid w:val="007B43DB"/>
    <w:rsid w:val="007B519E"/>
    <w:rsid w:val="007C56C3"/>
    <w:rsid w:val="007E1D97"/>
    <w:rsid w:val="007E56C4"/>
    <w:rsid w:val="007F7E5C"/>
    <w:rsid w:val="00801C3F"/>
    <w:rsid w:val="00804205"/>
    <w:rsid w:val="008064E4"/>
    <w:rsid w:val="00810B0F"/>
    <w:rsid w:val="00812AC5"/>
    <w:rsid w:val="008153B0"/>
    <w:rsid w:val="00820950"/>
    <w:rsid w:val="00824269"/>
    <w:rsid w:val="00834E55"/>
    <w:rsid w:val="00837876"/>
    <w:rsid w:val="008378C9"/>
    <w:rsid w:val="00844106"/>
    <w:rsid w:val="00844126"/>
    <w:rsid w:val="00847FC4"/>
    <w:rsid w:val="00851A7E"/>
    <w:rsid w:val="00857D77"/>
    <w:rsid w:val="00862CD4"/>
    <w:rsid w:val="00863E45"/>
    <w:rsid w:val="00867EED"/>
    <w:rsid w:val="00870F2D"/>
    <w:rsid w:val="00872FE8"/>
    <w:rsid w:val="008834E9"/>
    <w:rsid w:val="00883BF0"/>
    <w:rsid w:val="00884D02"/>
    <w:rsid w:val="00885423"/>
    <w:rsid w:val="0088622C"/>
    <w:rsid w:val="00886440"/>
    <w:rsid w:val="0088719E"/>
    <w:rsid w:val="0088769C"/>
    <w:rsid w:val="00887C1A"/>
    <w:rsid w:val="00893BE4"/>
    <w:rsid w:val="00895969"/>
    <w:rsid w:val="008966C7"/>
    <w:rsid w:val="008B21BE"/>
    <w:rsid w:val="008B41D5"/>
    <w:rsid w:val="008B5640"/>
    <w:rsid w:val="008C1B0D"/>
    <w:rsid w:val="008C6489"/>
    <w:rsid w:val="008C685B"/>
    <w:rsid w:val="008D1FB2"/>
    <w:rsid w:val="008D4607"/>
    <w:rsid w:val="008E1E2C"/>
    <w:rsid w:val="008F234D"/>
    <w:rsid w:val="008F42F0"/>
    <w:rsid w:val="008F483D"/>
    <w:rsid w:val="008F4A0C"/>
    <w:rsid w:val="00900414"/>
    <w:rsid w:val="00900EA1"/>
    <w:rsid w:val="009074A0"/>
    <w:rsid w:val="0091113A"/>
    <w:rsid w:val="009121D2"/>
    <w:rsid w:val="009139B9"/>
    <w:rsid w:val="009204B6"/>
    <w:rsid w:val="009210F7"/>
    <w:rsid w:val="009228AF"/>
    <w:rsid w:val="00926273"/>
    <w:rsid w:val="00927BCF"/>
    <w:rsid w:val="009330D6"/>
    <w:rsid w:val="00933C2F"/>
    <w:rsid w:val="00937C99"/>
    <w:rsid w:val="00943AD4"/>
    <w:rsid w:val="00944A44"/>
    <w:rsid w:val="00945C78"/>
    <w:rsid w:val="00952519"/>
    <w:rsid w:val="0095269B"/>
    <w:rsid w:val="0095331D"/>
    <w:rsid w:val="009542E9"/>
    <w:rsid w:val="009576FD"/>
    <w:rsid w:val="00957A3F"/>
    <w:rsid w:val="00957DF1"/>
    <w:rsid w:val="00960213"/>
    <w:rsid w:val="009611BF"/>
    <w:rsid w:val="00973D0D"/>
    <w:rsid w:val="00993282"/>
    <w:rsid w:val="009A16BB"/>
    <w:rsid w:val="009A463C"/>
    <w:rsid w:val="009A71F1"/>
    <w:rsid w:val="009B1338"/>
    <w:rsid w:val="009B5F42"/>
    <w:rsid w:val="009C250C"/>
    <w:rsid w:val="009C75B7"/>
    <w:rsid w:val="009C7A9C"/>
    <w:rsid w:val="009D448D"/>
    <w:rsid w:val="009D6E15"/>
    <w:rsid w:val="009D7200"/>
    <w:rsid w:val="009E0121"/>
    <w:rsid w:val="009F08B6"/>
    <w:rsid w:val="00A12CD1"/>
    <w:rsid w:val="00A131F1"/>
    <w:rsid w:val="00A179BF"/>
    <w:rsid w:val="00A2029A"/>
    <w:rsid w:val="00A2287C"/>
    <w:rsid w:val="00A22939"/>
    <w:rsid w:val="00A247CB"/>
    <w:rsid w:val="00A3046D"/>
    <w:rsid w:val="00A310E8"/>
    <w:rsid w:val="00A325EF"/>
    <w:rsid w:val="00A32E77"/>
    <w:rsid w:val="00A3716F"/>
    <w:rsid w:val="00A373C9"/>
    <w:rsid w:val="00A42775"/>
    <w:rsid w:val="00A43874"/>
    <w:rsid w:val="00A46E4B"/>
    <w:rsid w:val="00A63E4E"/>
    <w:rsid w:val="00A710F5"/>
    <w:rsid w:val="00A72ED3"/>
    <w:rsid w:val="00A7462A"/>
    <w:rsid w:val="00A87935"/>
    <w:rsid w:val="00A92C52"/>
    <w:rsid w:val="00A94791"/>
    <w:rsid w:val="00A9679D"/>
    <w:rsid w:val="00AA58A1"/>
    <w:rsid w:val="00AA64EA"/>
    <w:rsid w:val="00AB0DB2"/>
    <w:rsid w:val="00AB1128"/>
    <w:rsid w:val="00AB4105"/>
    <w:rsid w:val="00AB4CFD"/>
    <w:rsid w:val="00AB7DB4"/>
    <w:rsid w:val="00AC11AC"/>
    <w:rsid w:val="00AC1FAD"/>
    <w:rsid w:val="00AC4940"/>
    <w:rsid w:val="00AC6FD6"/>
    <w:rsid w:val="00AC78B5"/>
    <w:rsid w:val="00AD3748"/>
    <w:rsid w:val="00AD78E8"/>
    <w:rsid w:val="00AD7F70"/>
    <w:rsid w:val="00AE0536"/>
    <w:rsid w:val="00AE20F4"/>
    <w:rsid w:val="00AE369E"/>
    <w:rsid w:val="00AE542F"/>
    <w:rsid w:val="00AF4018"/>
    <w:rsid w:val="00AF6110"/>
    <w:rsid w:val="00B02629"/>
    <w:rsid w:val="00B07C1A"/>
    <w:rsid w:val="00B11EB3"/>
    <w:rsid w:val="00B14A62"/>
    <w:rsid w:val="00B17C75"/>
    <w:rsid w:val="00B26416"/>
    <w:rsid w:val="00B306B1"/>
    <w:rsid w:val="00B3139F"/>
    <w:rsid w:val="00B343A3"/>
    <w:rsid w:val="00B37992"/>
    <w:rsid w:val="00B40DF3"/>
    <w:rsid w:val="00B41190"/>
    <w:rsid w:val="00B51385"/>
    <w:rsid w:val="00B51D90"/>
    <w:rsid w:val="00B55282"/>
    <w:rsid w:val="00B57D7D"/>
    <w:rsid w:val="00B6582B"/>
    <w:rsid w:val="00B65EF7"/>
    <w:rsid w:val="00B663EF"/>
    <w:rsid w:val="00B818F3"/>
    <w:rsid w:val="00B83352"/>
    <w:rsid w:val="00B90171"/>
    <w:rsid w:val="00B90E57"/>
    <w:rsid w:val="00B94186"/>
    <w:rsid w:val="00BA23BD"/>
    <w:rsid w:val="00BA4F43"/>
    <w:rsid w:val="00BB6793"/>
    <w:rsid w:val="00BC198A"/>
    <w:rsid w:val="00BC1CA2"/>
    <w:rsid w:val="00BD1A02"/>
    <w:rsid w:val="00BD5F49"/>
    <w:rsid w:val="00BE686B"/>
    <w:rsid w:val="00BF310C"/>
    <w:rsid w:val="00BF3F9F"/>
    <w:rsid w:val="00BF41A9"/>
    <w:rsid w:val="00C01BF8"/>
    <w:rsid w:val="00C105AC"/>
    <w:rsid w:val="00C10D54"/>
    <w:rsid w:val="00C13431"/>
    <w:rsid w:val="00C178B6"/>
    <w:rsid w:val="00C2553B"/>
    <w:rsid w:val="00C300DC"/>
    <w:rsid w:val="00C40EBF"/>
    <w:rsid w:val="00C42A57"/>
    <w:rsid w:val="00C430F4"/>
    <w:rsid w:val="00C474EE"/>
    <w:rsid w:val="00C5744A"/>
    <w:rsid w:val="00C64187"/>
    <w:rsid w:val="00C65319"/>
    <w:rsid w:val="00C658EE"/>
    <w:rsid w:val="00C672A9"/>
    <w:rsid w:val="00C71F3A"/>
    <w:rsid w:val="00C72AB0"/>
    <w:rsid w:val="00C73364"/>
    <w:rsid w:val="00C73D4A"/>
    <w:rsid w:val="00C872F4"/>
    <w:rsid w:val="00C9482F"/>
    <w:rsid w:val="00CA6A59"/>
    <w:rsid w:val="00CB1441"/>
    <w:rsid w:val="00CB2CE7"/>
    <w:rsid w:val="00CB6068"/>
    <w:rsid w:val="00CC43A5"/>
    <w:rsid w:val="00CC6BAC"/>
    <w:rsid w:val="00CD65C9"/>
    <w:rsid w:val="00CF497F"/>
    <w:rsid w:val="00D02798"/>
    <w:rsid w:val="00D02CFA"/>
    <w:rsid w:val="00D04FB0"/>
    <w:rsid w:val="00D204AF"/>
    <w:rsid w:val="00D20B39"/>
    <w:rsid w:val="00D250C4"/>
    <w:rsid w:val="00D257BF"/>
    <w:rsid w:val="00D268A5"/>
    <w:rsid w:val="00D30EA9"/>
    <w:rsid w:val="00D31FC7"/>
    <w:rsid w:val="00D37519"/>
    <w:rsid w:val="00D37E0B"/>
    <w:rsid w:val="00D41557"/>
    <w:rsid w:val="00D42541"/>
    <w:rsid w:val="00D449F8"/>
    <w:rsid w:val="00D46CAE"/>
    <w:rsid w:val="00D473F2"/>
    <w:rsid w:val="00D65100"/>
    <w:rsid w:val="00D653EE"/>
    <w:rsid w:val="00D6585A"/>
    <w:rsid w:val="00D6780D"/>
    <w:rsid w:val="00D70ACB"/>
    <w:rsid w:val="00D74371"/>
    <w:rsid w:val="00D75FA4"/>
    <w:rsid w:val="00D868E8"/>
    <w:rsid w:val="00D87F61"/>
    <w:rsid w:val="00D90D33"/>
    <w:rsid w:val="00D91256"/>
    <w:rsid w:val="00D93355"/>
    <w:rsid w:val="00D94C79"/>
    <w:rsid w:val="00DA285B"/>
    <w:rsid w:val="00DA2C73"/>
    <w:rsid w:val="00DB3D50"/>
    <w:rsid w:val="00DB44F3"/>
    <w:rsid w:val="00DD1604"/>
    <w:rsid w:val="00DD1BCF"/>
    <w:rsid w:val="00DF3A5C"/>
    <w:rsid w:val="00DF5C5B"/>
    <w:rsid w:val="00DF6631"/>
    <w:rsid w:val="00DF692F"/>
    <w:rsid w:val="00E0540A"/>
    <w:rsid w:val="00E05666"/>
    <w:rsid w:val="00E06A03"/>
    <w:rsid w:val="00E10198"/>
    <w:rsid w:val="00E11423"/>
    <w:rsid w:val="00E128BF"/>
    <w:rsid w:val="00E13EB6"/>
    <w:rsid w:val="00E147CB"/>
    <w:rsid w:val="00E224AA"/>
    <w:rsid w:val="00E32125"/>
    <w:rsid w:val="00E35711"/>
    <w:rsid w:val="00E3667B"/>
    <w:rsid w:val="00E4229C"/>
    <w:rsid w:val="00E45724"/>
    <w:rsid w:val="00E4594C"/>
    <w:rsid w:val="00E524D6"/>
    <w:rsid w:val="00E54713"/>
    <w:rsid w:val="00E571F8"/>
    <w:rsid w:val="00E64ED5"/>
    <w:rsid w:val="00E6572C"/>
    <w:rsid w:val="00E82092"/>
    <w:rsid w:val="00E83E21"/>
    <w:rsid w:val="00E85DB3"/>
    <w:rsid w:val="00E933BC"/>
    <w:rsid w:val="00E93490"/>
    <w:rsid w:val="00E93D77"/>
    <w:rsid w:val="00E94F53"/>
    <w:rsid w:val="00EA3000"/>
    <w:rsid w:val="00EA4BFC"/>
    <w:rsid w:val="00EA5091"/>
    <w:rsid w:val="00EA688A"/>
    <w:rsid w:val="00EB3C8F"/>
    <w:rsid w:val="00EB4B60"/>
    <w:rsid w:val="00EB7147"/>
    <w:rsid w:val="00EC065D"/>
    <w:rsid w:val="00EC464E"/>
    <w:rsid w:val="00EC5B69"/>
    <w:rsid w:val="00ED34F0"/>
    <w:rsid w:val="00ED37AF"/>
    <w:rsid w:val="00ED4E13"/>
    <w:rsid w:val="00ED5409"/>
    <w:rsid w:val="00ED6FA2"/>
    <w:rsid w:val="00EE13C7"/>
    <w:rsid w:val="00EE33F5"/>
    <w:rsid w:val="00EE79A9"/>
    <w:rsid w:val="00EF03BE"/>
    <w:rsid w:val="00EF231A"/>
    <w:rsid w:val="00EF5C0F"/>
    <w:rsid w:val="00EF6EE0"/>
    <w:rsid w:val="00F04221"/>
    <w:rsid w:val="00F07467"/>
    <w:rsid w:val="00F14464"/>
    <w:rsid w:val="00F16142"/>
    <w:rsid w:val="00F25436"/>
    <w:rsid w:val="00F37140"/>
    <w:rsid w:val="00F40080"/>
    <w:rsid w:val="00F40A44"/>
    <w:rsid w:val="00F42237"/>
    <w:rsid w:val="00F458EE"/>
    <w:rsid w:val="00F53038"/>
    <w:rsid w:val="00F53406"/>
    <w:rsid w:val="00F62B48"/>
    <w:rsid w:val="00F6786A"/>
    <w:rsid w:val="00F67E78"/>
    <w:rsid w:val="00F74D8A"/>
    <w:rsid w:val="00F80033"/>
    <w:rsid w:val="00F82002"/>
    <w:rsid w:val="00F86583"/>
    <w:rsid w:val="00F866A2"/>
    <w:rsid w:val="00F86A98"/>
    <w:rsid w:val="00F87908"/>
    <w:rsid w:val="00F87A55"/>
    <w:rsid w:val="00F92AED"/>
    <w:rsid w:val="00F92E23"/>
    <w:rsid w:val="00F94234"/>
    <w:rsid w:val="00F97A35"/>
    <w:rsid w:val="00FB0026"/>
    <w:rsid w:val="00FB07C1"/>
    <w:rsid w:val="00FB0EA3"/>
    <w:rsid w:val="00FB4614"/>
    <w:rsid w:val="00FB4D2B"/>
    <w:rsid w:val="00FC0F21"/>
    <w:rsid w:val="00FC29CD"/>
    <w:rsid w:val="00FD572B"/>
    <w:rsid w:val="00FE0024"/>
    <w:rsid w:val="00FE4719"/>
    <w:rsid w:val="00FF0A40"/>
    <w:rsid w:val="00FF327D"/>
    <w:rsid w:val="00FF73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D4210"/>
  <w15:docId w15:val="{59958344-01D0-4799-93E2-B9F7D88E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986"/>
    <w:pPr>
      <w:spacing w:before="60" w:after="20" w:line="240" w:lineRule="auto"/>
      <w:ind w:firstLine="340"/>
      <w:jc w:val="both"/>
    </w:pPr>
    <w:rPr>
      <w:rFonts w:ascii="Arial" w:eastAsia="Times New Roman" w:hAnsi="Arial" w:cs="Arial"/>
      <w:noProof/>
      <w:kern w:val="0"/>
      <w:sz w:val="20"/>
      <w:szCs w:val="20"/>
      <w:lang w:val="en-GB" w:eastAsia="ru-RU"/>
    </w:rPr>
  </w:style>
  <w:style w:type="paragraph" w:styleId="Heading2">
    <w:name w:val="heading 2"/>
    <w:basedOn w:val="Normal"/>
    <w:next w:val="Normal"/>
    <w:link w:val="Heading2Char"/>
    <w:uiPriority w:val="9"/>
    <w:semiHidden/>
    <w:unhideWhenUsed/>
    <w:qFormat/>
    <w:rsid w:val="00AF4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A-dole">
    <w:name w:val="ADRESA-dole"/>
    <w:basedOn w:val="Normal"/>
    <w:uiPriority w:val="99"/>
    <w:rsid w:val="004C59B2"/>
    <w:pPr>
      <w:spacing w:before="20"/>
      <w:ind w:firstLine="0"/>
      <w:jc w:val="left"/>
    </w:pPr>
    <w:rPr>
      <w:sz w:val="19"/>
      <w:szCs w:val="19"/>
    </w:rPr>
  </w:style>
  <w:style w:type="paragraph" w:customStyle="1" w:styleId="ADRESA-gore">
    <w:name w:val="ADRESA-gore"/>
    <w:basedOn w:val="Normal"/>
    <w:autoRedefine/>
    <w:uiPriority w:val="99"/>
    <w:rsid w:val="004C59B2"/>
    <w:pPr>
      <w:spacing w:line="200" w:lineRule="exact"/>
      <w:ind w:firstLine="0"/>
      <w:jc w:val="left"/>
    </w:pPr>
    <w:rPr>
      <w:i/>
      <w:iCs/>
      <w:sz w:val="19"/>
      <w:szCs w:val="13"/>
    </w:rPr>
  </w:style>
  <w:style w:type="paragraph" w:customStyle="1" w:styleId="AUTOR">
    <w:name w:val="AUTOR"/>
    <w:uiPriority w:val="99"/>
    <w:rsid w:val="001A2986"/>
    <w:pPr>
      <w:tabs>
        <w:tab w:val="right" w:pos="9356"/>
      </w:tabs>
      <w:spacing w:before="60" w:after="200" w:line="240" w:lineRule="auto"/>
    </w:pPr>
    <w:rPr>
      <w:rFonts w:ascii="Arial" w:eastAsia="Times New Roman" w:hAnsi="Arial" w:cs="Arial"/>
      <w:i/>
      <w:iCs/>
      <w:kern w:val="0"/>
      <w:szCs w:val="28"/>
      <w:lang w:val="en-US"/>
    </w:rPr>
  </w:style>
  <w:style w:type="paragraph" w:styleId="BalloonText">
    <w:name w:val="Balloon Text"/>
    <w:basedOn w:val="Normal"/>
    <w:link w:val="BalloonTextChar"/>
    <w:uiPriority w:val="99"/>
    <w:semiHidden/>
    <w:unhideWhenUsed/>
    <w:qFormat/>
    <w:rsid w:val="001A29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986"/>
    <w:rPr>
      <w:rFonts w:ascii="Tahoma" w:eastAsia="Times New Roman" w:hAnsi="Tahoma" w:cs="Tahoma"/>
      <w:noProof/>
      <w:kern w:val="0"/>
      <w:sz w:val="16"/>
      <w:szCs w:val="16"/>
      <w:lang w:val="en-GB" w:eastAsia="ru-RU"/>
    </w:rPr>
  </w:style>
  <w:style w:type="paragraph" w:customStyle="1" w:styleId="BULL">
    <w:name w:val="BULL"/>
    <w:uiPriority w:val="99"/>
    <w:rsid w:val="00D31FC7"/>
    <w:pPr>
      <w:numPr>
        <w:numId w:val="5"/>
      </w:numPr>
      <w:tabs>
        <w:tab w:val="right" w:pos="357"/>
      </w:tabs>
      <w:spacing w:before="20" w:after="20" w:line="220" w:lineRule="exact"/>
      <w:ind w:left="357" w:hanging="357"/>
      <w:jc w:val="both"/>
    </w:pPr>
    <w:rPr>
      <w:rFonts w:ascii="Arial" w:eastAsia="Times New Roman" w:hAnsi="Arial" w:cs="Arial"/>
      <w:kern w:val="0"/>
      <w:sz w:val="20"/>
      <w:szCs w:val="20"/>
      <w:lang w:val="en-US"/>
    </w:rPr>
  </w:style>
  <w:style w:type="paragraph" w:customStyle="1" w:styleId="DOIBROJ">
    <w:name w:val="DOI BROJ"/>
    <w:basedOn w:val="Normal"/>
    <w:qFormat/>
    <w:rsid w:val="001F5655"/>
    <w:pPr>
      <w:tabs>
        <w:tab w:val="right" w:pos="397"/>
      </w:tabs>
      <w:spacing w:before="0" w:after="0" w:line="200" w:lineRule="exact"/>
      <w:ind w:left="397" w:firstLine="0"/>
      <w:jc w:val="left"/>
    </w:pPr>
    <w:rPr>
      <w:sz w:val="17"/>
      <w:szCs w:val="18"/>
    </w:rPr>
  </w:style>
  <w:style w:type="paragraph" w:customStyle="1" w:styleId="FAKULTET">
    <w:name w:val="FAKULTET"/>
    <w:uiPriority w:val="99"/>
    <w:rsid w:val="001A2986"/>
    <w:pPr>
      <w:spacing w:before="200" w:after="200" w:line="200" w:lineRule="exact"/>
      <w:ind w:left="397" w:firstLine="340"/>
      <w:jc w:val="center"/>
    </w:pPr>
    <w:rPr>
      <w:rFonts w:ascii="Arial" w:eastAsia="Times New Roman" w:hAnsi="Arial" w:cs="Arial"/>
      <w:kern w:val="0"/>
      <w:szCs w:val="28"/>
      <w:lang w:val="en-US" w:eastAsia="ru-RU"/>
    </w:rPr>
  </w:style>
  <w:style w:type="paragraph" w:styleId="Footer">
    <w:name w:val="footer"/>
    <w:basedOn w:val="Normal"/>
    <w:link w:val="FooterChar"/>
    <w:uiPriority w:val="99"/>
    <w:rsid w:val="001A2986"/>
    <w:pPr>
      <w:tabs>
        <w:tab w:val="center" w:pos="4536"/>
        <w:tab w:val="right" w:pos="9072"/>
      </w:tabs>
      <w:jc w:val="center"/>
    </w:pPr>
  </w:style>
  <w:style w:type="character" w:customStyle="1" w:styleId="FooterChar">
    <w:name w:val="Footer Char"/>
    <w:basedOn w:val="DefaultParagraphFont"/>
    <w:link w:val="Footer"/>
    <w:uiPriority w:val="99"/>
    <w:rsid w:val="001A2986"/>
    <w:rPr>
      <w:rFonts w:ascii="Arial" w:eastAsia="Times New Roman" w:hAnsi="Arial" w:cs="Arial"/>
      <w:noProof/>
      <w:kern w:val="0"/>
      <w:sz w:val="20"/>
      <w:szCs w:val="20"/>
      <w:lang w:val="en-GB" w:eastAsia="ru-RU"/>
    </w:rPr>
  </w:style>
  <w:style w:type="paragraph" w:customStyle="1" w:styleId="FORMULA">
    <w:name w:val="FORMULA"/>
    <w:basedOn w:val="Normal"/>
    <w:uiPriority w:val="99"/>
    <w:rsid w:val="00C42A57"/>
    <w:pPr>
      <w:tabs>
        <w:tab w:val="right" w:pos="4536"/>
      </w:tabs>
      <w:spacing w:before="120" w:after="120"/>
      <w:ind w:left="567" w:firstLine="0"/>
      <w:jc w:val="left"/>
    </w:pPr>
    <w:rPr>
      <w:i/>
      <w:iCs/>
    </w:rPr>
  </w:style>
  <w:style w:type="paragraph" w:customStyle="1" w:styleId="FUSNOTA">
    <w:name w:val="FUSNOTA"/>
    <w:uiPriority w:val="99"/>
    <w:rsid w:val="001A2986"/>
    <w:pPr>
      <w:spacing w:before="20" w:after="20" w:line="200" w:lineRule="exact"/>
      <w:ind w:left="397" w:hanging="397"/>
      <w:jc w:val="both"/>
    </w:pPr>
    <w:rPr>
      <w:rFonts w:ascii="Arial" w:eastAsia="Times New Roman" w:hAnsi="Arial" w:cs="Arial"/>
      <w:kern w:val="0"/>
      <w:sz w:val="16"/>
      <w:szCs w:val="18"/>
      <w:lang w:val="en-US"/>
    </w:rPr>
  </w:style>
  <w:style w:type="paragraph" w:styleId="Header">
    <w:name w:val="header"/>
    <w:basedOn w:val="Normal"/>
    <w:link w:val="HeaderChar"/>
    <w:uiPriority w:val="99"/>
    <w:rsid w:val="00681FD7"/>
    <w:pPr>
      <w:tabs>
        <w:tab w:val="right" w:pos="9356"/>
      </w:tabs>
      <w:ind w:firstLine="0"/>
      <w:jc w:val="left"/>
    </w:pPr>
  </w:style>
  <w:style w:type="character" w:customStyle="1" w:styleId="HeaderChar">
    <w:name w:val="Header Char"/>
    <w:basedOn w:val="DefaultParagraphFont"/>
    <w:link w:val="Header"/>
    <w:uiPriority w:val="99"/>
    <w:rsid w:val="00681FD7"/>
    <w:rPr>
      <w:rFonts w:ascii="Arial" w:eastAsia="Times New Roman" w:hAnsi="Arial" w:cs="Arial"/>
      <w:noProof/>
      <w:kern w:val="0"/>
      <w:sz w:val="20"/>
      <w:szCs w:val="20"/>
      <w:lang w:val="en-GB" w:eastAsia="ru-RU"/>
    </w:rPr>
  </w:style>
  <w:style w:type="paragraph" w:customStyle="1" w:styleId="LITERATURA">
    <w:name w:val="LITERATURA"/>
    <w:basedOn w:val="Normal"/>
    <w:uiPriority w:val="99"/>
    <w:rsid w:val="00D31FC7"/>
    <w:pPr>
      <w:numPr>
        <w:numId w:val="4"/>
      </w:numPr>
      <w:tabs>
        <w:tab w:val="right" w:pos="397"/>
      </w:tabs>
      <w:spacing w:before="20" w:line="206" w:lineRule="exact"/>
      <w:ind w:left="397" w:hanging="397"/>
    </w:pPr>
    <w:rPr>
      <w:sz w:val="18"/>
      <w:szCs w:val="18"/>
    </w:rPr>
  </w:style>
  <w:style w:type="paragraph" w:customStyle="1" w:styleId="NASLOV">
    <w:name w:val="NASLOV"/>
    <w:basedOn w:val="Normal"/>
    <w:uiPriority w:val="99"/>
    <w:rsid w:val="001A2986"/>
    <w:pPr>
      <w:spacing w:before="600"/>
      <w:ind w:firstLine="0"/>
      <w:jc w:val="left"/>
    </w:pPr>
    <w:rPr>
      <w:rFonts w:ascii="Arial Bold" w:hAnsi="Arial Bold" w:cs="Arial Bold"/>
      <w:b/>
      <w:bCs/>
      <w:sz w:val="28"/>
      <w:szCs w:val="28"/>
    </w:rPr>
  </w:style>
  <w:style w:type="paragraph" w:customStyle="1" w:styleId="Normalrazmak">
    <w:name w:val="Normal razmak"/>
    <w:basedOn w:val="Normal"/>
    <w:uiPriority w:val="99"/>
    <w:rsid w:val="001A2986"/>
    <w:pPr>
      <w:spacing w:after="0" w:line="240" w:lineRule="exact"/>
    </w:pPr>
    <w:rPr>
      <w:lang w:val="pl-PL"/>
    </w:rPr>
  </w:style>
  <w:style w:type="character" w:styleId="PageNumber">
    <w:name w:val="page number"/>
    <w:basedOn w:val="DefaultParagraphFont"/>
    <w:uiPriority w:val="99"/>
    <w:rsid w:val="001A2986"/>
  </w:style>
  <w:style w:type="paragraph" w:customStyle="1" w:styleId="PODNASLOV">
    <w:name w:val="PODNASLOV"/>
    <w:uiPriority w:val="99"/>
    <w:rsid w:val="00301DA9"/>
    <w:pPr>
      <w:spacing w:before="160" w:after="80" w:line="240" w:lineRule="auto"/>
      <w:ind w:left="284" w:hanging="284"/>
    </w:pPr>
    <w:rPr>
      <w:rFonts w:ascii="Arial" w:eastAsia="Times New Roman" w:hAnsi="Arial" w:cs="Arial"/>
      <w:caps/>
      <w:kern w:val="0"/>
      <w:sz w:val="20"/>
      <w:szCs w:val="20"/>
      <w:lang w:val="en-US"/>
    </w:rPr>
  </w:style>
  <w:style w:type="paragraph" w:customStyle="1" w:styleId="PODNASLOV1">
    <w:name w:val="PODNASLOV1"/>
    <w:basedOn w:val="PODNASLOV"/>
    <w:uiPriority w:val="99"/>
    <w:rsid w:val="001A2986"/>
    <w:pPr>
      <w:spacing w:before="120" w:after="60"/>
      <w:ind w:left="397" w:hanging="397"/>
    </w:pPr>
    <w:rPr>
      <w:i/>
      <w:iCs/>
      <w:caps w:val="0"/>
    </w:rPr>
  </w:style>
  <w:style w:type="paragraph" w:customStyle="1" w:styleId="podnaslov2">
    <w:name w:val="podnaslov2"/>
    <w:basedOn w:val="PODNASLOV1"/>
    <w:uiPriority w:val="99"/>
    <w:rsid w:val="001A2986"/>
    <w:pPr>
      <w:tabs>
        <w:tab w:val="right" w:pos="567"/>
      </w:tabs>
      <w:ind w:left="567" w:hanging="567"/>
    </w:pPr>
    <w:rPr>
      <w:i w:val="0"/>
      <w:iCs w:val="0"/>
    </w:rPr>
  </w:style>
  <w:style w:type="paragraph" w:customStyle="1" w:styleId="POTPISSL">
    <w:name w:val="POTPISSL"/>
    <w:uiPriority w:val="99"/>
    <w:rsid w:val="004C59B2"/>
    <w:pPr>
      <w:spacing w:before="100" w:after="100" w:line="240" w:lineRule="auto"/>
      <w:jc w:val="center"/>
    </w:pPr>
    <w:rPr>
      <w:rFonts w:ascii="Arial" w:eastAsia="Times New Roman" w:hAnsi="Arial" w:cs="Arial"/>
      <w:i/>
      <w:iCs/>
      <w:kern w:val="0"/>
      <w:sz w:val="20"/>
      <w:szCs w:val="20"/>
      <w:lang w:val="en-GB"/>
    </w:rPr>
  </w:style>
  <w:style w:type="paragraph" w:customStyle="1" w:styleId="REZ-ENGNASLOV">
    <w:name w:val="REZ-ENGNASLOV"/>
    <w:uiPriority w:val="99"/>
    <w:rsid w:val="001A2986"/>
    <w:pPr>
      <w:spacing w:before="60" w:after="200" w:line="240" w:lineRule="auto"/>
      <w:ind w:left="1134"/>
      <w:jc w:val="both"/>
    </w:pPr>
    <w:rPr>
      <w:rFonts w:ascii="Arial Bold" w:eastAsia="Times New Roman" w:hAnsi="Arial Bold" w:cs="Arial Bold"/>
      <w:b/>
      <w:bCs/>
      <w:caps/>
      <w:kern w:val="0"/>
      <w:szCs w:val="28"/>
      <w:lang w:val="sl-SI"/>
    </w:rPr>
  </w:style>
  <w:style w:type="paragraph" w:customStyle="1" w:styleId="Rezime">
    <w:name w:val="Rezime"/>
    <w:basedOn w:val="Normal"/>
    <w:uiPriority w:val="99"/>
    <w:rsid w:val="001A2986"/>
    <w:pPr>
      <w:spacing w:before="80" w:after="40"/>
      <w:ind w:left="1134" w:firstLine="0"/>
      <w:contextualSpacing/>
    </w:pPr>
    <w:rPr>
      <w:i/>
      <w:iCs/>
      <w:sz w:val="19"/>
      <w:szCs w:val="19"/>
    </w:rPr>
  </w:style>
  <w:style w:type="paragraph" w:customStyle="1" w:styleId="SUMSUM">
    <w:name w:val="SUMSUM"/>
    <w:uiPriority w:val="99"/>
    <w:rsid w:val="001A2986"/>
    <w:pPr>
      <w:widowControl w:val="0"/>
      <w:spacing w:before="400" w:after="200" w:line="240" w:lineRule="auto"/>
      <w:ind w:left="1134"/>
      <w:jc w:val="both"/>
    </w:pPr>
    <w:rPr>
      <w:rFonts w:ascii="Arial" w:eastAsia="Times New Roman" w:hAnsi="Arial" w:cs="Arial"/>
      <w:b/>
      <w:bCs/>
      <w:caps/>
      <w:kern w:val="0"/>
      <w:sz w:val="24"/>
      <w:szCs w:val="24"/>
      <w:lang w:val="en-US"/>
    </w:rPr>
  </w:style>
  <w:style w:type="paragraph" w:customStyle="1" w:styleId="TABTEXTRAZMAK">
    <w:name w:val="TAB TEXT RAZMAK"/>
    <w:basedOn w:val="Normal"/>
    <w:qFormat/>
    <w:rsid w:val="001A2986"/>
    <w:pPr>
      <w:spacing w:before="40" w:after="40"/>
      <w:ind w:firstLine="0"/>
      <w:jc w:val="center"/>
    </w:pPr>
    <w:rPr>
      <w:sz w:val="18"/>
      <w:szCs w:val="18"/>
      <w:lang w:val="en-US" w:eastAsia="en-US"/>
    </w:rPr>
  </w:style>
  <w:style w:type="paragraph" w:customStyle="1" w:styleId="TABNASLOV">
    <w:name w:val="TABNASLOV"/>
    <w:basedOn w:val="Normal"/>
    <w:qFormat/>
    <w:rsid w:val="00301DA9"/>
    <w:pPr>
      <w:spacing w:before="80" w:after="40"/>
      <w:ind w:left="720" w:hanging="720"/>
      <w:jc w:val="left"/>
    </w:pPr>
    <w:rPr>
      <w:rFonts w:cs="Calibri"/>
      <w:i/>
    </w:rPr>
  </w:style>
  <w:style w:type="paragraph" w:customStyle="1" w:styleId="TABTEXT">
    <w:name w:val="TABTEXT"/>
    <w:uiPriority w:val="99"/>
    <w:rsid w:val="001A2986"/>
    <w:pPr>
      <w:spacing w:before="20" w:after="20" w:line="240" w:lineRule="auto"/>
      <w:jc w:val="center"/>
    </w:pPr>
    <w:rPr>
      <w:rFonts w:ascii="Arial" w:eastAsia="Times New Roman" w:hAnsi="Arial" w:cs="Arial"/>
      <w:kern w:val="0"/>
      <w:sz w:val="18"/>
      <w:szCs w:val="18"/>
      <w:lang w:val="en-US"/>
    </w:rPr>
  </w:style>
  <w:style w:type="paragraph" w:customStyle="1" w:styleId="TABTEXT-SKUPI">
    <w:name w:val="TABTEXT-SKUPI"/>
    <w:basedOn w:val="TABTEXT"/>
    <w:uiPriority w:val="99"/>
    <w:rsid w:val="001A2986"/>
    <w:pPr>
      <w:spacing w:before="0" w:after="12"/>
      <w:jc w:val="left"/>
    </w:pPr>
    <w:rPr>
      <w:sz w:val="16"/>
      <w:szCs w:val="17"/>
    </w:rPr>
  </w:style>
  <w:style w:type="character" w:customStyle="1" w:styleId="Heading2Char">
    <w:name w:val="Heading 2 Char"/>
    <w:basedOn w:val="DefaultParagraphFont"/>
    <w:link w:val="Heading2"/>
    <w:uiPriority w:val="9"/>
    <w:semiHidden/>
    <w:rsid w:val="00AF4018"/>
    <w:rPr>
      <w:rFonts w:asciiTheme="majorHAnsi" w:eastAsiaTheme="majorEastAsia" w:hAnsiTheme="majorHAnsi" w:cstheme="majorBidi"/>
      <w:noProof/>
      <w:color w:val="2F5496" w:themeColor="accent1" w:themeShade="BF"/>
      <w:kern w:val="0"/>
      <w:sz w:val="26"/>
      <w:szCs w:val="26"/>
      <w:lang w:val="en-GB" w:eastAsia="ru-RU"/>
    </w:rPr>
  </w:style>
  <w:style w:type="character" w:styleId="Hyperlink">
    <w:name w:val="Hyperlink"/>
    <w:basedOn w:val="DefaultParagraphFont"/>
    <w:uiPriority w:val="99"/>
    <w:unhideWhenUsed/>
    <w:rsid w:val="00F40080"/>
    <w:rPr>
      <w:color w:val="0563C1" w:themeColor="hyperlink"/>
      <w:u w:val="single"/>
    </w:rPr>
  </w:style>
  <w:style w:type="character" w:customStyle="1" w:styleId="UnresolvedMention">
    <w:name w:val="Unresolved Mention"/>
    <w:basedOn w:val="DefaultParagraphFont"/>
    <w:uiPriority w:val="99"/>
    <w:semiHidden/>
    <w:unhideWhenUsed/>
    <w:rsid w:val="00F4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78367">
      <w:bodyDiv w:val="1"/>
      <w:marLeft w:val="0"/>
      <w:marRight w:val="0"/>
      <w:marTop w:val="0"/>
      <w:marBottom w:val="0"/>
      <w:divBdr>
        <w:top w:val="none" w:sz="0" w:space="0" w:color="auto"/>
        <w:left w:val="none" w:sz="0" w:space="0" w:color="auto"/>
        <w:bottom w:val="none" w:sz="0" w:space="0" w:color="auto"/>
        <w:right w:val="none" w:sz="0" w:space="0" w:color="auto"/>
      </w:divBdr>
    </w:div>
    <w:div w:id="356664663">
      <w:bodyDiv w:val="1"/>
      <w:marLeft w:val="0"/>
      <w:marRight w:val="0"/>
      <w:marTop w:val="0"/>
      <w:marBottom w:val="0"/>
      <w:divBdr>
        <w:top w:val="none" w:sz="0" w:space="0" w:color="auto"/>
        <w:left w:val="none" w:sz="0" w:space="0" w:color="auto"/>
        <w:bottom w:val="none" w:sz="0" w:space="0" w:color="auto"/>
        <w:right w:val="none" w:sz="0" w:space="0" w:color="auto"/>
      </w:divBdr>
    </w:div>
    <w:div w:id="477108566">
      <w:bodyDiv w:val="1"/>
      <w:marLeft w:val="0"/>
      <w:marRight w:val="0"/>
      <w:marTop w:val="0"/>
      <w:marBottom w:val="0"/>
      <w:divBdr>
        <w:top w:val="none" w:sz="0" w:space="0" w:color="auto"/>
        <w:left w:val="none" w:sz="0" w:space="0" w:color="auto"/>
        <w:bottom w:val="none" w:sz="0" w:space="0" w:color="auto"/>
        <w:right w:val="none" w:sz="0" w:space="0" w:color="auto"/>
      </w:divBdr>
    </w:div>
    <w:div w:id="477578903">
      <w:bodyDiv w:val="1"/>
      <w:marLeft w:val="0"/>
      <w:marRight w:val="0"/>
      <w:marTop w:val="0"/>
      <w:marBottom w:val="0"/>
      <w:divBdr>
        <w:top w:val="none" w:sz="0" w:space="0" w:color="auto"/>
        <w:left w:val="none" w:sz="0" w:space="0" w:color="auto"/>
        <w:bottom w:val="none" w:sz="0" w:space="0" w:color="auto"/>
        <w:right w:val="none" w:sz="0" w:space="0" w:color="auto"/>
      </w:divBdr>
    </w:div>
    <w:div w:id="966469032">
      <w:bodyDiv w:val="1"/>
      <w:marLeft w:val="0"/>
      <w:marRight w:val="0"/>
      <w:marTop w:val="0"/>
      <w:marBottom w:val="0"/>
      <w:divBdr>
        <w:top w:val="none" w:sz="0" w:space="0" w:color="auto"/>
        <w:left w:val="none" w:sz="0" w:space="0" w:color="auto"/>
        <w:bottom w:val="none" w:sz="0" w:space="0" w:color="auto"/>
        <w:right w:val="none" w:sz="0" w:space="0" w:color="auto"/>
      </w:divBdr>
    </w:div>
    <w:div w:id="1008603956">
      <w:bodyDiv w:val="1"/>
      <w:marLeft w:val="0"/>
      <w:marRight w:val="0"/>
      <w:marTop w:val="0"/>
      <w:marBottom w:val="0"/>
      <w:divBdr>
        <w:top w:val="none" w:sz="0" w:space="0" w:color="auto"/>
        <w:left w:val="none" w:sz="0" w:space="0" w:color="auto"/>
        <w:bottom w:val="none" w:sz="0" w:space="0" w:color="auto"/>
        <w:right w:val="none" w:sz="0" w:space="0" w:color="auto"/>
      </w:divBdr>
    </w:div>
    <w:div w:id="1059591836">
      <w:bodyDiv w:val="1"/>
      <w:marLeft w:val="0"/>
      <w:marRight w:val="0"/>
      <w:marTop w:val="0"/>
      <w:marBottom w:val="0"/>
      <w:divBdr>
        <w:top w:val="none" w:sz="0" w:space="0" w:color="auto"/>
        <w:left w:val="none" w:sz="0" w:space="0" w:color="auto"/>
        <w:bottom w:val="none" w:sz="0" w:space="0" w:color="auto"/>
        <w:right w:val="none" w:sz="0" w:space="0" w:color="auto"/>
      </w:divBdr>
    </w:div>
    <w:div w:id="1076248251">
      <w:bodyDiv w:val="1"/>
      <w:marLeft w:val="0"/>
      <w:marRight w:val="0"/>
      <w:marTop w:val="0"/>
      <w:marBottom w:val="0"/>
      <w:divBdr>
        <w:top w:val="none" w:sz="0" w:space="0" w:color="auto"/>
        <w:left w:val="none" w:sz="0" w:space="0" w:color="auto"/>
        <w:bottom w:val="none" w:sz="0" w:space="0" w:color="auto"/>
        <w:right w:val="none" w:sz="0" w:space="0" w:color="auto"/>
      </w:divBdr>
    </w:div>
    <w:div w:id="1127427669">
      <w:bodyDiv w:val="1"/>
      <w:marLeft w:val="0"/>
      <w:marRight w:val="0"/>
      <w:marTop w:val="0"/>
      <w:marBottom w:val="0"/>
      <w:divBdr>
        <w:top w:val="none" w:sz="0" w:space="0" w:color="auto"/>
        <w:left w:val="none" w:sz="0" w:space="0" w:color="auto"/>
        <w:bottom w:val="none" w:sz="0" w:space="0" w:color="auto"/>
        <w:right w:val="none" w:sz="0" w:space="0" w:color="auto"/>
      </w:divBdr>
    </w:div>
    <w:div w:id="1173295927">
      <w:bodyDiv w:val="1"/>
      <w:marLeft w:val="0"/>
      <w:marRight w:val="0"/>
      <w:marTop w:val="0"/>
      <w:marBottom w:val="0"/>
      <w:divBdr>
        <w:top w:val="none" w:sz="0" w:space="0" w:color="auto"/>
        <w:left w:val="none" w:sz="0" w:space="0" w:color="auto"/>
        <w:bottom w:val="none" w:sz="0" w:space="0" w:color="auto"/>
        <w:right w:val="none" w:sz="0" w:space="0" w:color="auto"/>
      </w:divBdr>
    </w:div>
    <w:div w:id="1283808204">
      <w:bodyDiv w:val="1"/>
      <w:marLeft w:val="0"/>
      <w:marRight w:val="0"/>
      <w:marTop w:val="0"/>
      <w:marBottom w:val="0"/>
      <w:divBdr>
        <w:top w:val="none" w:sz="0" w:space="0" w:color="auto"/>
        <w:left w:val="none" w:sz="0" w:space="0" w:color="auto"/>
        <w:bottom w:val="none" w:sz="0" w:space="0" w:color="auto"/>
        <w:right w:val="none" w:sz="0" w:space="0" w:color="auto"/>
      </w:divBdr>
    </w:div>
    <w:div w:id="1389912210">
      <w:bodyDiv w:val="1"/>
      <w:marLeft w:val="0"/>
      <w:marRight w:val="0"/>
      <w:marTop w:val="0"/>
      <w:marBottom w:val="0"/>
      <w:divBdr>
        <w:top w:val="none" w:sz="0" w:space="0" w:color="auto"/>
        <w:left w:val="none" w:sz="0" w:space="0" w:color="auto"/>
        <w:bottom w:val="none" w:sz="0" w:space="0" w:color="auto"/>
        <w:right w:val="none" w:sz="0" w:space="0" w:color="auto"/>
      </w:divBdr>
      <w:divsChild>
        <w:div w:id="1650011472">
          <w:marLeft w:val="0"/>
          <w:marRight w:val="0"/>
          <w:marTop w:val="0"/>
          <w:marBottom w:val="0"/>
          <w:divBdr>
            <w:top w:val="none" w:sz="0" w:space="0" w:color="auto"/>
            <w:left w:val="none" w:sz="0" w:space="0" w:color="auto"/>
            <w:bottom w:val="none" w:sz="0" w:space="0" w:color="auto"/>
            <w:right w:val="none" w:sz="0" w:space="0" w:color="auto"/>
          </w:divBdr>
          <w:divsChild>
            <w:div w:id="885726299">
              <w:marLeft w:val="0"/>
              <w:marRight w:val="0"/>
              <w:marTop w:val="0"/>
              <w:marBottom w:val="0"/>
              <w:divBdr>
                <w:top w:val="none" w:sz="0" w:space="0" w:color="auto"/>
                <w:left w:val="none" w:sz="0" w:space="0" w:color="auto"/>
                <w:bottom w:val="none" w:sz="0" w:space="0" w:color="auto"/>
                <w:right w:val="none" w:sz="0" w:space="0" w:color="auto"/>
              </w:divBdr>
              <w:divsChild>
                <w:div w:id="1565025802">
                  <w:marLeft w:val="0"/>
                  <w:marRight w:val="0"/>
                  <w:marTop w:val="0"/>
                  <w:marBottom w:val="0"/>
                  <w:divBdr>
                    <w:top w:val="none" w:sz="0" w:space="0" w:color="auto"/>
                    <w:left w:val="none" w:sz="0" w:space="0" w:color="auto"/>
                    <w:bottom w:val="none" w:sz="0" w:space="0" w:color="auto"/>
                    <w:right w:val="none" w:sz="0" w:space="0" w:color="auto"/>
                  </w:divBdr>
                  <w:divsChild>
                    <w:div w:id="1571764731">
                      <w:marLeft w:val="-150"/>
                      <w:marRight w:val="0"/>
                      <w:marTop w:val="0"/>
                      <w:marBottom w:val="0"/>
                      <w:divBdr>
                        <w:top w:val="none" w:sz="0" w:space="0" w:color="auto"/>
                        <w:left w:val="none" w:sz="0" w:space="0" w:color="auto"/>
                        <w:bottom w:val="none" w:sz="0" w:space="0" w:color="auto"/>
                        <w:right w:val="none" w:sz="0" w:space="0" w:color="auto"/>
                      </w:divBdr>
                      <w:divsChild>
                        <w:div w:id="484709089">
                          <w:marLeft w:val="0"/>
                          <w:marRight w:val="0"/>
                          <w:marTop w:val="0"/>
                          <w:marBottom w:val="0"/>
                          <w:divBdr>
                            <w:top w:val="none" w:sz="0" w:space="0" w:color="auto"/>
                            <w:left w:val="none" w:sz="0" w:space="0" w:color="auto"/>
                            <w:bottom w:val="none" w:sz="0" w:space="0" w:color="auto"/>
                            <w:right w:val="none" w:sz="0" w:space="0" w:color="auto"/>
                          </w:divBdr>
                          <w:divsChild>
                            <w:div w:id="1463576771">
                              <w:marLeft w:val="0"/>
                              <w:marRight w:val="0"/>
                              <w:marTop w:val="0"/>
                              <w:marBottom w:val="0"/>
                              <w:divBdr>
                                <w:top w:val="none" w:sz="0" w:space="0" w:color="auto"/>
                                <w:left w:val="none" w:sz="0" w:space="0" w:color="auto"/>
                                <w:bottom w:val="none" w:sz="0" w:space="0" w:color="auto"/>
                                <w:right w:val="none" w:sz="0" w:space="0" w:color="auto"/>
                              </w:divBdr>
                              <w:divsChild>
                                <w:div w:id="1953049275">
                                  <w:marLeft w:val="0"/>
                                  <w:marRight w:val="0"/>
                                  <w:marTop w:val="0"/>
                                  <w:marBottom w:val="0"/>
                                  <w:divBdr>
                                    <w:top w:val="none" w:sz="0" w:space="0" w:color="auto"/>
                                    <w:left w:val="none" w:sz="0" w:space="0" w:color="auto"/>
                                    <w:bottom w:val="none" w:sz="0" w:space="0" w:color="auto"/>
                                    <w:right w:val="none" w:sz="0" w:space="0" w:color="auto"/>
                                  </w:divBdr>
                                  <w:divsChild>
                                    <w:div w:id="843519824">
                                      <w:marLeft w:val="0"/>
                                      <w:marRight w:val="0"/>
                                      <w:marTop w:val="0"/>
                                      <w:marBottom w:val="0"/>
                                      <w:divBdr>
                                        <w:top w:val="none" w:sz="0" w:space="0" w:color="auto"/>
                                        <w:left w:val="none" w:sz="0" w:space="0" w:color="auto"/>
                                        <w:bottom w:val="none" w:sz="0" w:space="0" w:color="auto"/>
                                        <w:right w:val="none" w:sz="0" w:space="0" w:color="auto"/>
                                      </w:divBdr>
                                      <w:divsChild>
                                        <w:div w:id="1305161532">
                                          <w:marLeft w:val="0"/>
                                          <w:marRight w:val="0"/>
                                          <w:marTop w:val="0"/>
                                          <w:marBottom w:val="0"/>
                                          <w:divBdr>
                                            <w:top w:val="none" w:sz="0" w:space="0" w:color="auto"/>
                                            <w:left w:val="none" w:sz="0" w:space="0" w:color="auto"/>
                                            <w:bottom w:val="none" w:sz="0" w:space="0" w:color="auto"/>
                                            <w:right w:val="none" w:sz="0" w:space="0" w:color="auto"/>
                                          </w:divBdr>
                                          <w:divsChild>
                                            <w:div w:id="13739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949459">
          <w:marLeft w:val="0"/>
          <w:marRight w:val="0"/>
          <w:marTop w:val="0"/>
          <w:marBottom w:val="0"/>
          <w:divBdr>
            <w:top w:val="none" w:sz="0" w:space="0" w:color="auto"/>
            <w:left w:val="none" w:sz="0" w:space="0" w:color="auto"/>
            <w:bottom w:val="none" w:sz="0" w:space="0" w:color="auto"/>
            <w:right w:val="none" w:sz="0" w:space="0" w:color="auto"/>
          </w:divBdr>
          <w:divsChild>
            <w:div w:id="1304044463">
              <w:marLeft w:val="0"/>
              <w:marRight w:val="0"/>
              <w:marTop w:val="0"/>
              <w:marBottom w:val="0"/>
              <w:divBdr>
                <w:top w:val="none" w:sz="0" w:space="0" w:color="auto"/>
                <w:left w:val="none" w:sz="0" w:space="0" w:color="auto"/>
                <w:bottom w:val="none" w:sz="0" w:space="0" w:color="auto"/>
                <w:right w:val="none" w:sz="0" w:space="0" w:color="auto"/>
              </w:divBdr>
              <w:divsChild>
                <w:div w:id="441804792">
                  <w:marLeft w:val="0"/>
                  <w:marRight w:val="0"/>
                  <w:marTop w:val="0"/>
                  <w:marBottom w:val="0"/>
                  <w:divBdr>
                    <w:top w:val="none" w:sz="0" w:space="0" w:color="auto"/>
                    <w:left w:val="none" w:sz="0" w:space="0" w:color="auto"/>
                    <w:bottom w:val="none" w:sz="0" w:space="0" w:color="auto"/>
                    <w:right w:val="none" w:sz="0" w:space="0" w:color="auto"/>
                  </w:divBdr>
                  <w:divsChild>
                    <w:div w:id="1919668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95463">
      <w:bodyDiv w:val="1"/>
      <w:marLeft w:val="0"/>
      <w:marRight w:val="0"/>
      <w:marTop w:val="0"/>
      <w:marBottom w:val="0"/>
      <w:divBdr>
        <w:top w:val="none" w:sz="0" w:space="0" w:color="auto"/>
        <w:left w:val="none" w:sz="0" w:space="0" w:color="auto"/>
        <w:bottom w:val="none" w:sz="0" w:space="0" w:color="auto"/>
        <w:right w:val="none" w:sz="0" w:space="0" w:color="auto"/>
      </w:divBdr>
    </w:div>
    <w:div w:id="1613635982">
      <w:bodyDiv w:val="1"/>
      <w:marLeft w:val="0"/>
      <w:marRight w:val="0"/>
      <w:marTop w:val="0"/>
      <w:marBottom w:val="0"/>
      <w:divBdr>
        <w:top w:val="none" w:sz="0" w:space="0" w:color="auto"/>
        <w:left w:val="none" w:sz="0" w:space="0" w:color="auto"/>
        <w:bottom w:val="none" w:sz="0" w:space="0" w:color="auto"/>
        <w:right w:val="none" w:sz="0" w:space="0" w:color="auto"/>
      </w:divBdr>
    </w:div>
    <w:div w:id="1667051031">
      <w:bodyDiv w:val="1"/>
      <w:marLeft w:val="0"/>
      <w:marRight w:val="0"/>
      <w:marTop w:val="0"/>
      <w:marBottom w:val="0"/>
      <w:divBdr>
        <w:top w:val="none" w:sz="0" w:space="0" w:color="auto"/>
        <w:left w:val="none" w:sz="0" w:space="0" w:color="auto"/>
        <w:bottom w:val="none" w:sz="0" w:space="0" w:color="auto"/>
        <w:right w:val="none" w:sz="0" w:space="0" w:color="auto"/>
      </w:divBdr>
    </w:div>
    <w:div w:id="1668508995">
      <w:bodyDiv w:val="1"/>
      <w:marLeft w:val="0"/>
      <w:marRight w:val="0"/>
      <w:marTop w:val="0"/>
      <w:marBottom w:val="0"/>
      <w:divBdr>
        <w:top w:val="none" w:sz="0" w:space="0" w:color="auto"/>
        <w:left w:val="none" w:sz="0" w:space="0" w:color="auto"/>
        <w:bottom w:val="none" w:sz="0" w:space="0" w:color="auto"/>
        <w:right w:val="none" w:sz="0" w:space="0" w:color="auto"/>
      </w:divBdr>
      <w:divsChild>
        <w:div w:id="83847837">
          <w:marLeft w:val="0"/>
          <w:marRight w:val="0"/>
          <w:marTop w:val="0"/>
          <w:marBottom w:val="0"/>
          <w:divBdr>
            <w:top w:val="none" w:sz="0" w:space="0" w:color="auto"/>
            <w:left w:val="none" w:sz="0" w:space="0" w:color="auto"/>
            <w:bottom w:val="none" w:sz="0" w:space="0" w:color="auto"/>
            <w:right w:val="none" w:sz="0" w:space="0" w:color="auto"/>
          </w:divBdr>
          <w:divsChild>
            <w:div w:id="2027704282">
              <w:marLeft w:val="0"/>
              <w:marRight w:val="0"/>
              <w:marTop w:val="0"/>
              <w:marBottom w:val="0"/>
              <w:divBdr>
                <w:top w:val="none" w:sz="0" w:space="0" w:color="auto"/>
                <w:left w:val="none" w:sz="0" w:space="0" w:color="auto"/>
                <w:bottom w:val="none" w:sz="0" w:space="0" w:color="auto"/>
                <w:right w:val="none" w:sz="0" w:space="0" w:color="auto"/>
              </w:divBdr>
              <w:divsChild>
                <w:div w:id="1088188831">
                  <w:marLeft w:val="0"/>
                  <w:marRight w:val="0"/>
                  <w:marTop w:val="0"/>
                  <w:marBottom w:val="0"/>
                  <w:divBdr>
                    <w:top w:val="none" w:sz="0" w:space="0" w:color="auto"/>
                    <w:left w:val="none" w:sz="0" w:space="0" w:color="auto"/>
                    <w:bottom w:val="none" w:sz="0" w:space="0" w:color="auto"/>
                    <w:right w:val="none" w:sz="0" w:space="0" w:color="auto"/>
                  </w:divBdr>
                  <w:divsChild>
                    <w:div w:id="1859345192">
                      <w:marLeft w:val="-150"/>
                      <w:marRight w:val="0"/>
                      <w:marTop w:val="0"/>
                      <w:marBottom w:val="0"/>
                      <w:divBdr>
                        <w:top w:val="none" w:sz="0" w:space="0" w:color="auto"/>
                        <w:left w:val="none" w:sz="0" w:space="0" w:color="auto"/>
                        <w:bottom w:val="none" w:sz="0" w:space="0" w:color="auto"/>
                        <w:right w:val="none" w:sz="0" w:space="0" w:color="auto"/>
                      </w:divBdr>
                      <w:divsChild>
                        <w:div w:id="984119020">
                          <w:marLeft w:val="0"/>
                          <w:marRight w:val="0"/>
                          <w:marTop w:val="0"/>
                          <w:marBottom w:val="0"/>
                          <w:divBdr>
                            <w:top w:val="none" w:sz="0" w:space="0" w:color="auto"/>
                            <w:left w:val="none" w:sz="0" w:space="0" w:color="auto"/>
                            <w:bottom w:val="none" w:sz="0" w:space="0" w:color="auto"/>
                            <w:right w:val="none" w:sz="0" w:space="0" w:color="auto"/>
                          </w:divBdr>
                          <w:divsChild>
                            <w:div w:id="1924949694">
                              <w:marLeft w:val="0"/>
                              <w:marRight w:val="0"/>
                              <w:marTop w:val="0"/>
                              <w:marBottom w:val="0"/>
                              <w:divBdr>
                                <w:top w:val="none" w:sz="0" w:space="0" w:color="auto"/>
                                <w:left w:val="none" w:sz="0" w:space="0" w:color="auto"/>
                                <w:bottom w:val="none" w:sz="0" w:space="0" w:color="auto"/>
                                <w:right w:val="none" w:sz="0" w:space="0" w:color="auto"/>
                              </w:divBdr>
                              <w:divsChild>
                                <w:div w:id="320886686">
                                  <w:marLeft w:val="0"/>
                                  <w:marRight w:val="0"/>
                                  <w:marTop w:val="0"/>
                                  <w:marBottom w:val="0"/>
                                  <w:divBdr>
                                    <w:top w:val="none" w:sz="0" w:space="0" w:color="auto"/>
                                    <w:left w:val="none" w:sz="0" w:space="0" w:color="auto"/>
                                    <w:bottom w:val="none" w:sz="0" w:space="0" w:color="auto"/>
                                    <w:right w:val="none" w:sz="0" w:space="0" w:color="auto"/>
                                  </w:divBdr>
                                  <w:divsChild>
                                    <w:div w:id="609969360">
                                      <w:marLeft w:val="0"/>
                                      <w:marRight w:val="0"/>
                                      <w:marTop w:val="0"/>
                                      <w:marBottom w:val="0"/>
                                      <w:divBdr>
                                        <w:top w:val="none" w:sz="0" w:space="0" w:color="auto"/>
                                        <w:left w:val="none" w:sz="0" w:space="0" w:color="auto"/>
                                        <w:bottom w:val="none" w:sz="0" w:space="0" w:color="auto"/>
                                        <w:right w:val="none" w:sz="0" w:space="0" w:color="auto"/>
                                      </w:divBdr>
                                      <w:divsChild>
                                        <w:div w:id="268779358">
                                          <w:marLeft w:val="0"/>
                                          <w:marRight w:val="0"/>
                                          <w:marTop w:val="0"/>
                                          <w:marBottom w:val="0"/>
                                          <w:divBdr>
                                            <w:top w:val="none" w:sz="0" w:space="0" w:color="auto"/>
                                            <w:left w:val="none" w:sz="0" w:space="0" w:color="auto"/>
                                            <w:bottom w:val="none" w:sz="0" w:space="0" w:color="auto"/>
                                            <w:right w:val="none" w:sz="0" w:space="0" w:color="auto"/>
                                          </w:divBdr>
                                          <w:divsChild>
                                            <w:div w:id="19009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6299274">
          <w:marLeft w:val="0"/>
          <w:marRight w:val="0"/>
          <w:marTop w:val="0"/>
          <w:marBottom w:val="0"/>
          <w:divBdr>
            <w:top w:val="none" w:sz="0" w:space="0" w:color="auto"/>
            <w:left w:val="none" w:sz="0" w:space="0" w:color="auto"/>
            <w:bottom w:val="none" w:sz="0" w:space="0" w:color="auto"/>
            <w:right w:val="none" w:sz="0" w:space="0" w:color="auto"/>
          </w:divBdr>
          <w:divsChild>
            <w:div w:id="1952589307">
              <w:marLeft w:val="0"/>
              <w:marRight w:val="0"/>
              <w:marTop w:val="0"/>
              <w:marBottom w:val="0"/>
              <w:divBdr>
                <w:top w:val="none" w:sz="0" w:space="0" w:color="auto"/>
                <w:left w:val="none" w:sz="0" w:space="0" w:color="auto"/>
                <w:bottom w:val="none" w:sz="0" w:space="0" w:color="auto"/>
                <w:right w:val="none" w:sz="0" w:space="0" w:color="auto"/>
              </w:divBdr>
              <w:divsChild>
                <w:div w:id="1530533949">
                  <w:marLeft w:val="0"/>
                  <w:marRight w:val="0"/>
                  <w:marTop w:val="0"/>
                  <w:marBottom w:val="0"/>
                  <w:divBdr>
                    <w:top w:val="none" w:sz="0" w:space="0" w:color="auto"/>
                    <w:left w:val="none" w:sz="0" w:space="0" w:color="auto"/>
                    <w:bottom w:val="none" w:sz="0" w:space="0" w:color="auto"/>
                    <w:right w:val="none" w:sz="0" w:space="0" w:color="auto"/>
                  </w:divBdr>
                  <w:divsChild>
                    <w:div w:id="9283929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79086">
      <w:bodyDiv w:val="1"/>
      <w:marLeft w:val="0"/>
      <w:marRight w:val="0"/>
      <w:marTop w:val="0"/>
      <w:marBottom w:val="0"/>
      <w:divBdr>
        <w:top w:val="none" w:sz="0" w:space="0" w:color="auto"/>
        <w:left w:val="none" w:sz="0" w:space="0" w:color="auto"/>
        <w:bottom w:val="none" w:sz="0" w:space="0" w:color="auto"/>
        <w:right w:val="none" w:sz="0" w:space="0" w:color="auto"/>
      </w:divBdr>
    </w:div>
    <w:div w:id="1789200582">
      <w:bodyDiv w:val="1"/>
      <w:marLeft w:val="0"/>
      <w:marRight w:val="0"/>
      <w:marTop w:val="0"/>
      <w:marBottom w:val="0"/>
      <w:divBdr>
        <w:top w:val="none" w:sz="0" w:space="0" w:color="auto"/>
        <w:left w:val="none" w:sz="0" w:space="0" w:color="auto"/>
        <w:bottom w:val="none" w:sz="0" w:space="0" w:color="auto"/>
        <w:right w:val="none" w:sz="0" w:space="0" w:color="auto"/>
      </w:divBdr>
    </w:div>
    <w:div w:id="1839225093">
      <w:bodyDiv w:val="1"/>
      <w:marLeft w:val="0"/>
      <w:marRight w:val="0"/>
      <w:marTop w:val="0"/>
      <w:marBottom w:val="0"/>
      <w:divBdr>
        <w:top w:val="none" w:sz="0" w:space="0" w:color="auto"/>
        <w:left w:val="none" w:sz="0" w:space="0" w:color="auto"/>
        <w:bottom w:val="none" w:sz="0" w:space="0" w:color="auto"/>
        <w:right w:val="none" w:sz="0" w:space="0" w:color="auto"/>
      </w:divBdr>
    </w:div>
    <w:div w:id="1882286747">
      <w:bodyDiv w:val="1"/>
      <w:marLeft w:val="0"/>
      <w:marRight w:val="0"/>
      <w:marTop w:val="0"/>
      <w:marBottom w:val="0"/>
      <w:divBdr>
        <w:top w:val="none" w:sz="0" w:space="0" w:color="auto"/>
        <w:left w:val="none" w:sz="0" w:space="0" w:color="auto"/>
        <w:bottom w:val="none" w:sz="0" w:space="0" w:color="auto"/>
        <w:right w:val="none" w:sz="0" w:space="0" w:color="auto"/>
      </w:divBdr>
    </w:div>
    <w:div w:id="1924142110">
      <w:bodyDiv w:val="1"/>
      <w:marLeft w:val="0"/>
      <w:marRight w:val="0"/>
      <w:marTop w:val="0"/>
      <w:marBottom w:val="0"/>
      <w:divBdr>
        <w:top w:val="none" w:sz="0" w:space="0" w:color="auto"/>
        <w:left w:val="none" w:sz="0" w:space="0" w:color="auto"/>
        <w:bottom w:val="none" w:sz="0" w:space="0" w:color="auto"/>
        <w:right w:val="none" w:sz="0" w:space="0" w:color="auto"/>
      </w:divBdr>
    </w:div>
    <w:div w:id="1962809407">
      <w:bodyDiv w:val="1"/>
      <w:marLeft w:val="0"/>
      <w:marRight w:val="0"/>
      <w:marTop w:val="0"/>
      <w:marBottom w:val="0"/>
      <w:divBdr>
        <w:top w:val="none" w:sz="0" w:space="0" w:color="auto"/>
        <w:left w:val="none" w:sz="0" w:space="0" w:color="auto"/>
        <w:bottom w:val="none" w:sz="0" w:space="0" w:color="auto"/>
        <w:right w:val="none" w:sz="0" w:space="0" w:color="auto"/>
      </w:divBdr>
    </w:div>
    <w:div w:id="21248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2638/ZasMat1197"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5244/pjoes/170852" TargetMode="External"/><Relationship Id="rId7" Type="http://schemas.openxmlformats.org/officeDocument/2006/relationships/endnotes" Target="endnotes.xml"/><Relationship Id="rId12" Type="http://schemas.openxmlformats.org/officeDocument/2006/relationships/hyperlink" Target="mailto:rsrirammohan@srmuniversity.ac.in" TargetMode="External"/><Relationship Id="rId17" Type="http://schemas.openxmlformats.org/officeDocument/2006/relationships/image" Target="media/image6.png"/><Relationship Id="rId25"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doi.org/10.1021/acs.est.3c046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orcid.org/0000-0001-99"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orcid.org/0000-0002-4154-7593" TargetMode="External"/><Relationship Id="rId10" Type="http://schemas.openxmlformats.org/officeDocument/2006/relationships/header" Target="header1.xml"/><Relationship Id="rId19" Type="http://schemas.openxmlformats.org/officeDocument/2006/relationships/hyperlink" Target="https://doi.org/10.1016/j.conbuildmat.2022.12771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orcid.org/0000-0001-8123-375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04E72-47E5-4EC2-BE49-C94BCDFD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13</Pages>
  <Words>7694</Words>
  <Characters>43858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Mohanraj R</dc:creator>
  <cp:lastModifiedBy>admin</cp:lastModifiedBy>
  <cp:revision>334</cp:revision>
  <dcterms:created xsi:type="dcterms:W3CDTF">2025-01-23T15:09:00Z</dcterms:created>
  <dcterms:modified xsi:type="dcterms:W3CDTF">2025-04-23T13:30:00Z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6c84f881-017c-43a7-8563-48166b8b61e6</vt:lpwstr>
  </property>
</Properties>
</file>